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3C" w:rsidRDefault="006A123C" w:rsidP="00492857">
      <w:pPr>
        <w:tabs>
          <w:tab w:val="left" w:pos="2552"/>
        </w:tabs>
        <w:spacing w:after="0" w:line="240" w:lineRule="auto"/>
        <w:ind w:left="2410" w:right="-35" w:hanging="2410"/>
        <w:jc w:val="both"/>
        <w:rPr>
          <w:rFonts w:ascii="Times New Roman" w:eastAsia="Arial Unicode MS" w:hAnsi="Times New Roman" w:cs="Times New Roman"/>
          <w:i/>
          <w:sz w:val="24"/>
          <w:szCs w:val="24"/>
          <w:lang w:eastAsia="it-IT"/>
        </w:rPr>
      </w:pPr>
      <w:bookmarkStart w:id="0" w:name="_GoBack"/>
      <w:bookmarkEnd w:id="0"/>
    </w:p>
    <w:p w:rsidR="00C82E0B" w:rsidRDefault="00C82E0B" w:rsidP="00492857">
      <w:pPr>
        <w:tabs>
          <w:tab w:val="left" w:pos="2552"/>
        </w:tabs>
        <w:spacing w:after="0" w:line="240" w:lineRule="auto"/>
        <w:ind w:left="2410" w:right="-35" w:hanging="2410"/>
        <w:jc w:val="both"/>
        <w:rPr>
          <w:rFonts w:ascii="Times New Roman" w:eastAsia="Arial Unicode MS" w:hAnsi="Times New Roman" w:cs="Times New Roman"/>
          <w:i/>
          <w:sz w:val="24"/>
          <w:szCs w:val="24"/>
          <w:lang w:eastAsia="it-IT"/>
        </w:rPr>
      </w:pPr>
    </w:p>
    <w:p w:rsidR="00E83015" w:rsidRPr="00E83015" w:rsidRDefault="00E83015" w:rsidP="00E83015">
      <w:pPr>
        <w:tabs>
          <w:tab w:val="left" w:pos="2552"/>
        </w:tabs>
        <w:spacing w:after="0" w:line="240" w:lineRule="auto"/>
        <w:ind w:left="2410" w:right="-35" w:hanging="2410"/>
        <w:jc w:val="center"/>
        <w:rPr>
          <w:rFonts w:ascii="Times New Roman" w:eastAsia="Arial Unicode MS" w:hAnsi="Times New Roman" w:cs="Times New Roman"/>
          <w:b/>
          <w:i/>
          <w:sz w:val="24"/>
          <w:szCs w:val="24"/>
          <w:lang w:eastAsia="it-IT"/>
        </w:rPr>
      </w:pPr>
      <w:r w:rsidRPr="00E83015">
        <w:rPr>
          <w:rFonts w:ascii="Times New Roman" w:eastAsia="Arial Unicode MS" w:hAnsi="Times New Roman" w:cs="Times New Roman"/>
          <w:b/>
          <w:i/>
          <w:sz w:val="24"/>
          <w:szCs w:val="24"/>
          <w:lang w:eastAsia="it-IT"/>
        </w:rPr>
        <w:t>AVVERTENZA</w:t>
      </w:r>
    </w:p>
    <w:p w:rsidR="00C82E0B" w:rsidRDefault="00C82E0B" w:rsidP="00492857">
      <w:pPr>
        <w:tabs>
          <w:tab w:val="left" w:pos="2552"/>
        </w:tabs>
        <w:spacing w:after="0" w:line="240" w:lineRule="auto"/>
        <w:ind w:left="2410" w:right="-35" w:hanging="2410"/>
        <w:jc w:val="both"/>
        <w:rPr>
          <w:rFonts w:ascii="Times New Roman" w:eastAsia="Arial Unicode MS" w:hAnsi="Times New Roman" w:cs="Times New Roman"/>
          <w:i/>
          <w:sz w:val="24"/>
          <w:szCs w:val="24"/>
          <w:lang w:eastAsia="it-IT"/>
        </w:rPr>
      </w:pPr>
    </w:p>
    <w:p w:rsidR="00135DF1" w:rsidRPr="00135DF1" w:rsidRDefault="00135DF1" w:rsidP="00135DF1">
      <w:pPr>
        <w:jc w:val="both"/>
        <w:rPr>
          <w:rFonts w:ascii="Times New Roman" w:eastAsia="Calibri" w:hAnsi="Times New Roman" w:cs="Times New Roman"/>
          <w:b/>
          <w:i/>
          <w:sz w:val="24"/>
          <w:szCs w:val="24"/>
        </w:rPr>
      </w:pPr>
      <w:r w:rsidRPr="00135DF1">
        <w:rPr>
          <w:rFonts w:ascii="Times New Roman" w:eastAsia="Calibri" w:hAnsi="Times New Roman" w:cs="Times New Roman"/>
          <w:b/>
          <w:i/>
          <w:sz w:val="24"/>
          <w:szCs w:val="24"/>
        </w:rPr>
        <w:t>Con decreto interministeriale 4.12.2020, n° 561, come modificato dal decreto interministeriale  5.2.2021, n° 64, è stato riconosciuto un aiuto  a carattere sociale per l’acquisto di biglietti aerei sulle rotte dell’ Unione Europea da e per gli scali di Palermo e Catania a favore di particolari categorie di soggetti residenti nella Regione Siciliana.</w:t>
      </w:r>
    </w:p>
    <w:p w:rsidR="000E2BD3" w:rsidRDefault="000E2BD3" w:rsidP="00DB19D5">
      <w:pPr>
        <w:tabs>
          <w:tab w:val="left" w:pos="2552"/>
        </w:tabs>
        <w:spacing w:after="0" w:line="240" w:lineRule="auto"/>
        <w:ind w:left="2410" w:right="-35" w:hanging="2410"/>
        <w:jc w:val="center"/>
        <w:rPr>
          <w:rFonts w:ascii="Times New Roman" w:eastAsia="Arial Unicode MS" w:hAnsi="Times New Roman" w:cs="Times New Roman"/>
          <w:sz w:val="24"/>
          <w:szCs w:val="24"/>
          <w:lang w:eastAsia="it-IT"/>
        </w:rPr>
      </w:pPr>
    </w:p>
    <w:p w:rsidR="000E2BD3" w:rsidRDefault="00E83015" w:rsidP="007F36A6">
      <w:pPr>
        <w:tabs>
          <w:tab w:val="left" w:pos="2552"/>
        </w:tabs>
        <w:spacing w:after="0" w:line="240" w:lineRule="auto"/>
        <w:ind w:right="-35"/>
        <w:jc w:val="both"/>
        <w:rPr>
          <w:rFonts w:ascii="Times New Roman" w:eastAsia="Arial Unicode MS" w:hAnsi="Times New Roman" w:cs="Times New Roman"/>
          <w:sz w:val="24"/>
          <w:szCs w:val="24"/>
          <w:lang w:eastAsia="it-IT"/>
        </w:rPr>
      </w:pPr>
      <w:r>
        <w:rPr>
          <w:rFonts w:ascii="Times New Roman" w:eastAsia="Arial Unicode MS" w:hAnsi="Times New Roman" w:cs="Times New Roman"/>
          <w:sz w:val="24"/>
          <w:szCs w:val="24"/>
          <w:lang w:eastAsia="it-IT"/>
        </w:rPr>
        <w:t xml:space="preserve">Il testo coordinato dei decreti interministeriali </w:t>
      </w:r>
      <w:r w:rsidR="006529B7">
        <w:rPr>
          <w:rFonts w:ascii="Times New Roman" w:eastAsia="Arial Unicode MS" w:hAnsi="Times New Roman" w:cs="Times New Roman"/>
          <w:sz w:val="24"/>
          <w:szCs w:val="24"/>
          <w:lang w:eastAsia="it-IT"/>
        </w:rPr>
        <w:t xml:space="preserve">riportato di seguito </w:t>
      </w:r>
      <w:r w:rsidR="0034003E">
        <w:rPr>
          <w:rFonts w:ascii="Times New Roman" w:eastAsia="Arial Unicode MS" w:hAnsi="Times New Roman" w:cs="Times New Roman"/>
          <w:sz w:val="24"/>
          <w:szCs w:val="24"/>
          <w:lang w:eastAsia="it-IT"/>
        </w:rPr>
        <w:t>è</w:t>
      </w:r>
      <w:r w:rsidR="00C82E0B">
        <w:rPr>
          <w:rFonts w:ascii="Times New Roman" w:eastAsia="Arial Unicode MS" w:hAnsi="Times New Roman" w:cs="Times New Roman"/>
          <w:sz w:val="24"/>
          <w:szCs w:val="24"/>
          <w:lang w:eastAsia="it-IT"/>
        </w:rPr>
        <w:t xml:space="preserve"> sta</w:t>
      </w:r>
      <w:r w:rsidR="006529B7">
        <w:rPr>
          <w:rFonts w:ascii="Times New Roman" w:eastAsia="Arial Unicode MS" w:hAnsi="Times New Roman" w:cs="Times New Roman"/>
          <w:sz w:val="24"/>
          <w:szCs w:val="24"/>
          <w:lang w:eastAsia="it-IT"/>
        </w:rPr>
        <w:t xml:space="preserve">to redatto da questo Ministero </w:t>
      </w:r>
      <w:r w:rsidR="000E2BD3" w:rsidRPr="000E2BD3">
        <w:rPr>
          <w:rFonts w:ascii="Times New Roman" w:eastAsia="Arial Unicode MS" w:hAnsi="Times New Roman" w:cs="Times New Roman"/>
          <w:sz w:val="24"/>
          <w:szCs w:val="24"/>
          <w:lang w:eastAsia="it-IT"/>
        </w:rPr>
        <w:t>al solo</w:t>
      </w:r>
      <w:r w:rsidR="008612D3">
        <w:rPr>
          <w:rFonts w:ascii="Times New Roman" w:eastAsia="Arial Unicode MS" w:hAnsi="Times New Roman" w:cs="Times New Roman"/>
          <w:sz w:val="24"/>
          <w:szCs w:val="24"/>
          <w:lang w:eastAsia="it-IT"/>
        </w:rPr>
        <w:t xml:space="preserve"> fine di facilitare l</w:t>
      </w:r>
      <w:r>
        <w:rPr>
          <w:rFonts w:ascii="Times New Roman" w:eastAsia="Arial Unicode MS" w:hAnsi="Times New Roman" w:cs="Times New Roman"/>
          <w:sz w:val="24"/>
          <w:szCs w:val="24"/>
          <w:lang w:eastAsia="it-IT"/>
        </w:rPr>
        <w:t>a lettura delle disposizioni contenute negli stessi</w:t>
      </w:r>
      <w:r w:rsidR="00C07EE8">
        <w:rPr>
          <w:rFonts w:ascii="Times New Roman" w:eastAsia="Arial Unicode MS" w:hAnsi="Times New Roman" w:cs="Times New Roman"/>
          <w:sz w:val="24"/>
          <w:szCs w:val="24"/>
          <w:lang w:eastAsia="it-IT"/>
        </w:rPr>
        <w:t xml:space="preserve"> pubblicati nella presente sezione “Normativa”</w:t>
      </w:r>
      <w:r>
        <w:rPr>
          <w:rFonts w:ascii="Times New Roman" w:eastAsia="Arial Unicode MS" w:hAnsi="Times New Roman" w:cs="Times New Roman"/>
          <w:sz w:val="24"/>
          <w:szCs w:val="24"/>
          <w:lang w:eastAsia="it-IT"/>
        </w:rPr>
        <w:t>.</w:t>
      </w:r>
    </w:p>
    <w:p w:rsidR="00EC1039" w:rsidRPr="000E2BD3" w:rsidRDefault="007F78BC" w:rsidP="007F7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4"/>
          <w:lang w:eastAsia="it-IT"/>
        </w:rPr>
      </w:pPr>
      <w:r>
        <w:rPr>
          <w:rFonts w:ascii="Times New Roman" w:eastAsia="Arial Unicode MS" w:hAnsi="Times New Roman" w:cs="Times New Roman"/>
          <w:sz w:val="24"/>
          <w:szCs w:val="24"/>
          <w:lang w:eastAsia="it-IT"/>
        </w:rPr>
        <w:t xml:space="preserve">Restano invariati il valore e </w:t>
      </w:r>
      <w:r w:rsidRPr="007F78BC">
        <w:rPr>
          <w:rFonts w:ascii="Times New Roman" w:eastAsia="Arial Unicode MS" w:hAnsi="Times New Roman" w:cs="Times New Roman"/>
          <w:sz w:val="24"/>
          <w:szCs w:val="24"/>
          <w:lang w:eastAsia="it-IT"/>
        </w:rPr>
        <w:t>l'efficacia</w:t>
      </w:r>
      <w:r>
        <w:rPr>
          <w:rFonts w:ascii="Times New Roman" w:eastAsia="Arial Unicode MS" w:hAnsi="Times New Roman" w:cs="Times New Roman"/>
          <w:sz w:val="24"/>
          <w:szCs w:val="24"/>
          <w:lang w:eastAsia="it-IT"/>
        </w:rPr>
        <w:t xml:space="preserve"> dei decreti interministeriali riportati</w:t>
      </w:r>
      <w:r w:rsidR="00A677FA">
        <w:rPr>
          <w:rFonts w:ascii="Times New Roman" w:eastAsia="Arial Unicode MS" w:hAnsi="Times New Roman" w:cs="Times New Roman"/>
          <w:sz w:val="24"/>
          <w:szCs w:val="24"/>
          <w:lang w:eastAsia="it-IT"/>
        </w:rPr>
        <w:t xml:space="preserve"> in tale testo</w:t>
      </w:r>
      <w:r>
        <w:rPr>
          <w:rFonts w:ascii="Times New Roman" w:eastAsia="Arial Unicode MS" w:hAnsi="Times New Roman" w:cs="Times New Roman"/>
          <w:sz w:val="24"/>
          <w:szCs w:val="24"/>
          <w:lang w:eastAsia="it-IT"/>
        </w:rPr>
        <w:t>.</w:t>
      </w:r>
    </w:p>
    <w:p w:rsidR="000E2BD3" w:rsidRDefault="000E2BD3" w:rsidP="00DB19D5">
      <w:pPr>
        <w:tabs>
          <w:tab w:val="left" w:pos="2552"/>
        </w:tabs>
        <w:spacing w:after="0" w:line="240" w:lineRule="auto"/>
        <w:ind w:left="2410" w:right="-35" w:hanging="2410"/>
        <w:jc w:val="center"/>
        <w:rPr>
          <w:rFonts w:ascii="Times New Roman" w:eastAsia="Arial Unicode MS" w:hAnsi="Times New Roman" w:cs="Times New Roman"/>
          <w:sz w:val="24"/>
          <w:szCs w:val="24"/>
          <w:lang w:eastAsia="it-IT"/>
        </w:rPr>
      </w:pPr>
    </w:p>
    <w:p w:rsidR="000E2BD3" w:rsidRDefault="000E2BD3" w:rsidP="00DB19D5">
      <w:pPr>
        <w:tabs>
          <w:tab w:val="left" w:pos="2552"/>
        </w:tabs>
        <w:spacing w:after="0" w:line="240" w:lineRule="auto"/>
        <w:ind w:left="2410" w:right="-35" w:hanging="2410"/>
        <w:jc w:val="center"/>
        <w:rPr>
          <w:rFonts w:ascii="Times New Roman" w:eastAsia="Arial Unicode MS" w:hAnsi="Times New Roman" w:cs="Times New Roman"/>
          <w:sz w:val="24"/>
          <w:szCs w:val="24"/>
          <w:lang w:eastAsia="it-IT"/>
        </w:rPr>
      </w:pPr>
    </w:p>
    <w:p w:rsidR="000E2BD3" w:rsidRDefault="000E2BD3" w:rsidP="00DB19D5">
      <w:pPr>
        <w:tabs>
          <w:tab w:val="left" w:pos="2552"/>
        </w:tabs>
        <w:spacing w:after="0" w:line="240" w:lineRule="auto"/>
        <w:ind w:left="2410" w:right="-35" w:hanging="2410"/>
        <w:jc w:val="center"/>
        <w:rPr>
          <w:rFonts w:ascii="Times New Roman" w:eastAsia="Arial Unicode MS" w:hAnsi="Times New Roman" w:cs="Times New Roman"/>
          <w:sz w:val="24"/>
          <w:szCs w:val="24"/>
          <w:lang w:eastAsia="it-IT"/>
        </w:rPr>
      </w:pPr>
    </w:p>
    <w:p w:rsidR="006A123C" w:rsidRDefault="00DB19D5" w:rsidP="00DB19D5">
      <w:pPr>
        <w:tabs>
          <w:tab w:val="left" w:pos="2552"/>
        </w:tabs>
        <w:spacing w:after="0" w:line="240" w:lineRule="auto"/>
        <w:ind w:left="2410" w:right="-35" w:hanging="2410"/>
        <w:jc w:val="center"/>
        <w:rPr>
          <w:rFonts w:ascii="Times New Roman" w:eastAsia="Arial Unicode MS" w:hAnsi="Times New Roman" w:cs="Times New Roman"/>
          <w:sz w:val="24"/>
          <w:szCs w:val="24"/>
          <w:lang w:eastAsia="it-IT"/>
        </w:rPr>
      </w:pPr>
      <w:r>
        <w:rPr>
          <w:rFonts w:ascii="Times New Roman" w:eastAsia="Arial Unicode MS" w:hAnsi="Times New Roman" w:cs="Times New Roman"/>
          <w:sz w:val="24"/>
          <w:szCs w:val="24"/>
          <w:lang w:eastAsia="it-IT"/>
        </w:rPr>
        <w:t>DECRETA</w:t>
      </w:r>
      <w:r w:rsidR="00AE037A">
        <w:rPr>
          <w:rFonts w:ascii="Times New Roman" w:eastAsia="Arial Unicode MS" w:hAnsi="Times New Roman" w:cs="Times New Roman"/>
          <w:sz w:val="24"/>
          <w:szCs w:val="24"/>
          <w:lang w:eastAsia="it-IT"/>
        </w:rPr>
        <w:t>:</w:t>
      </w:r>
    </w:p>
    <w:p w:rsidR="00317B66" w:rsidRDefault="00317B66" w:rsidP="00492857">
      <w:pPr>
        <w:tabs>
          <w:tab w:val="left" w:pos="2552"/>
        </w:tabs>
        <w:spacing w:after="0" w:line="240" w:lineRule="auto"/>
        <w:ind w:left="2410" w:right="-35" w:hanging="2410"/>
        <w:jc w:val="both"/>
        <w:rPr>
          <w:rFonts w:ascii="Times New Roman" w:eastAsia="Arial Unicode MS" w:hAnsi="Times New Roman" w:cs="Times New Roman"/>
          <w:sz w:val="24"/>
          <w:szCs w:val="24"/>
          <w:lang w:eastAsia="it-IT"/>
        </w:rPr>
      </w:pPr>
    </w:p>
    <w:p w:rsidR="00AE037A" w:rsidRPr="0076198E" w:rsidRDefault="00AE037A" w:rsidP="00AE037A">
      <w:pPr>
        <w:spacing w:after="0" w:line="240" w:lineRule="auto"/>
        <w:jc w:val="center"/>
        <w:rPr>
          <w:rFonts w:ascii="Times New Roman" w:eastAsia="Arial Unicode MS" w:hAnsi="Times New Roman" w:cs="Times New Roman"/>
          <w:sz w:val="24"/>
          <w:szCs w:val="24"/>
          <w:lang w:eastAsia="it-IT"/>
        </w:rPr>
      </w:pPr>
      <w:r w:rsidRPr="0076198E">
        <w:rPr>
          <w:rFonts w:ascii="Times New Roman" w:eastAsia="Arial Unicode MS" w:hAnsi="Times New Roman" w:cs="Times New Roman"/>
          <w:sz w:val="24"/>
          <w:szCs w:val="24"/>
          <w:lang w:eastAsia="it-IT"/>
        </w:rPr>
        <w:t>Art. 1</w:t>
      </w:r>
    </w:p>
    <w:p w:rsidR="00AE037A" w:rsidRDefault="00AE037A" w:rsidP="00AE037A">
      <w:pPr>
        <w:spacing w:after="0" w:line="240" w:lineRule="auto"/>
        <w:jc w:val="center"/>
        <w:rPr>
          <w:rFonts w:ascii="Times New Roman" w:eastAsia="Arial Unicode MS" w:hAnsi="Times New Roman" w:cs="Times New Roman"/>
          <w:sz w:val="24"/>
          <w:szCs w:val="24"/>
          <w:lang w:eastAsia="it-IT"/>
        </w:rPr>
      </w:pPr>
      <w:r w:rsidRPr="0076198E">
        <w:rPr>
          <w:rFonts w:ascii="Times New Roman" w:eastAsia="Arial Unicode MS" w:hAnsi="Times New Roman" w:cs="Times New Roman"/>
          <w:sz w:val="24"/>
          <w:szCs w:val="24"/>
          <w:lang w:eastAsia="it-IT"/>
        </w:rPr>
        <w:t>(Aiuto a carattere sociale)</w:t>
      </w:r>
    </w:p>
    <w:p w:rsidR="00D0477C" w:rsidRDefault="00D0477C" w:rsidP="00AE037A">
      <w:pPr>
        <w:spacing w:after="0" w:line="240" w:lineRule="auto"/>
        <w:jc w:val="center"/>
        <w:rPr>
          <w:rFonts w:ascii="Times New Roman" w:eastAsia="Arial Unicode MS" w:hAnsi="Times New Roman" w:cs="Times New Roman"/>
          <w:sz w:val="24"/>
          <w:szCs w:val="24"/>
          <w:lang w:eastAsia="it-IT"/>
        </w:rPr>
      </w:pPr>
    </w:p>
    <w:p w:rsidR="00AE037A" w:rsidRPr="00B32D47" w:rsidRDefault="00426E86" w:rsidP="00522C98">
      <w:pPr>
        <w:pStyle w:val="Paragrafoelenco"/>
        <w:numPr>
          <w:ilvl w:val="0"/>
          <w:numId w:val="1"/>
        </w:numPr>
        <w:spacing w:after="0" w:line="240" w:lineRule="auto"/>
        <w:ind w:left="567" w:hanging="567"/>
        <w:jc w:val="both"/>
        <w:rPr>
          <w:rFonts w:ascii="Times New Roman" w:hAnsi="Times New Roman" w:cs="Times New Roman"/>
          <w:sz w:val="24"/>
          <w:szCs w:val="24"/>
        </w:rPr>
      </w:pPr>
      <w:r w:rsidRPr="00B32D47">
        <w:rPr>
          <w:rFonts w:ascii="Times New Roman" w:eastAsia="Arial Unicode MS" w:hAnsi="Times New Roman" w:cs="Times New Roman"/>
          <w:sz w:val="24"/>
          <w:szCs w:val="24"/>
          <w:lang w:eastAsia="it-IT"/>
        </w:rPr>
        <w:t>D</w:t>
      </w:r>
      <w:r w:rsidR="00AE037A" w:rsidRPr="00B32D47">
        <w:rPr>
          <w:rFonts w:ascii="Times New Roman" w:eastAsia="Arial Unicode MS" w:hAnsi="Times New Roman" w:cs="Times New Roman"/>
          <w:sz w:val="24"/>
          <w:szCs w:val="24"/>
          <w:lang w:eastAsia="it-IT"/>
        </w:rPr>
        <w:t xml:space="preserve">alla data di entrata in vigore del presente decreto </w:t>
      </w:r>
      <w:r w:rsidRPr="00B32D47">
        <w:rPr>
          <w:rFonts w:ascii="Times New Roman" w:eastAsia="Arial Unicode MS" w:hAnsi="Times New Roman" w:cs="Times New Roman"/>
          <w:sz w:val="24"/>
          <w:szCs w:val="24"/>
          <w:lang w:eastAsia="it-IT"/>
        </w:rPr>
        <w:t xml:space="preserve">e fino al 31 dicembre 2022, </w:t>
      </w:r>
      <w:r w:rsidR="00AE037A" w:rsidRPr="00B32D47">
        <w:rPr>
          <w:rFonts w:ascii="Times New Roman" w:eastAsia="Arial Unicode MS" w:hAnsi="Times New Roman" w:cs="Times New Roman"/>
          <w:iCs/>
          <w:sz w:val="24"/>
          <w:szCs w:val="24"/>
          <w:lang w:eastAsia="it-IT"/>
        </w:rPr>
        <w:t>nei limiti delle risorse finanziarie di cui all’articolo 1, comma 124, della legge 27 dicembre 2019</w:t>
      </w:r>
      <w:r w:rsidR="00AE037A" w:rsidRPr="00B32D47">
        <w:rPr>
          <w:rFonts w:ascii="Times New Roman" w:eastAsia="Arial Unicode MS" w:hAnsi="Times New Roman" w:cs="Times New Roman"/>
          <w:sz w:val="24"/>
          <w:szCs w:val="24"/>
          <w:lang w:eastAsia="it-IT"/>
        </w:rPr>
        <w:t>, n.160</w:t>
      </w:r>
      <w:r w:rsidR="00AE037A" w:rsidRPr="00B32D47">
        <w:rPr>
          <w:rFonts w:ascii="Times New Roman" w:eastAsia="Arial Unicode MS" w:hAnsi="Times New Roman" w:cs="Times New Roman"/>
          <w:iCs/>
          <w:sz w:val="24"/>
          <w:szCs w:val="24"/>
          <w:lang w:eastAsia="it-IT"/>
        </w:rPr>
        <w:t xml:space="preserve">, </w:t>
      </w:r>
      <w:r w:rsidR="00D0477C" w:rsidRPr="00B32D47">
        <w:rPr>
          <w:rFonts w:ascii="Times New Roman" w:eastAsia="Arial Unicode MS" w:hAnsi="Times New Roman" w:cs="Times New Roman"/>
          <w:iCs/>
          <w:sz w:val="24"/>
          <w:szCs w:val="24"/>
          <w:lang w:eastAsia="it-IT"/>
        </w:rPr>
        <w:t>e</w:t>
      </w:r>
      <w:r w:rsidRPr="00B32D47">
        <w:rPr>
          <w:rFonts w:ascii="Times New Roman" w:eastAsia="Arial Unicode MS" w:hAnsi="Times New Roman" w:cs="Times New Roman"/>
          <w:iCs/>
          <w:sz w:val="24"/>
          <w:szCs w:val="24"/>
          <w:lang w:eastAsia="it-IT"/>
        </w:rPr>
        <w:t xml:space="preserve">d </w:t>
      </w:r>
      <w:r w:rsidR="00163C9A" w:rsidRPr="00B32D47">
        <w:rPr>
          <w:rFonts w:ascii="Times New Roman" w:eastAsia="Arial Unicode MS" w:hAnsi="Times New Roman" w:cs="Times New Roman"/>
          <w:iCs/>
          <w:sz w:val="24"/>
          <w:szCs w:val="24"/>
          <w:lang w:eastAsia="it-IT"/>
        </w:rPr>
        <w:t xml:space="preserve"> </w:t>
      </w:r>
      <w:r w:rsidR="00D0477C" w:rsidRPr="00B32D47">
        <w:rPr>
          <w:rFonts w:ascii="Times New Roman" w:eastAsia="Arial Unicode MS" w:hAnsi="Times New Roman" w:cs="Times New Roman"/>
          <w:iCs/>
          <w:sz w:val="24"/>
          <w:szCs w:val="24"/>
          <w:lang w:eastAsia="it-IT"/>
        </w:rPr>
        <w:t>all’art</w:t>
      </w:r>
      <w:r w:rsidRPr="00B32D47">
        <w:rPr>
          <w:rFonts w:ascii="Times New Roman" w:eastAsia="Arial Unicode MS" w:hAnsi="Times New Roman" w:cs="Times New Roman"/>
          <w:iCs/>
          <w:sz w:val="24"/>
          <w:szCs w:val="24"/>
          <w:lang w:eastAsia="it-IT"/>
        </w:rPr>
        <w:t>icolo</w:t>
      </w:r>
      <w:r w:rsidR="00D0477C" w:rsidRPr="00B32D47">
        <w:rPr>
          <w:rFonts w:ascii="Times New Roman" w:eastAsia="Arial Unicode MS" w:hAnsi="Times New Roman" w:cs="Times New Roman"/>
          <w:iCs/>
          <w:sz w:val="24"/>
          <w:szCs w:val="24"/>
          <w:lang w:eastAsia="it-IT"/>
        </w:rPr>
        <w:t xml:space="preserve"> 1, comma 688 della legge 30 dicembre 2020, n. 178, </w:t>
      </w:r>
      <w:r w:rsidR="00AE037A" w:rsidRPr="00B32D47">
        <w:rPr>
          <w:rFonts w:ascii="Times New Roman" w:eastAsia="Arial Unicode MS" w:hAnsi="Times New Roman" w:cs="Times New Roman"/>
          <w:iCs/>
          <w:sz w:val="24"/>
          <w:szCs w:val="24"/>
          <w:lang w:eastAsia="it-IT"/>
        </w:rPr>
        <w:t xml:space="preserve">è riconosciuto ai beneficiari </w:t>
      </w:r>
      <w:r w:rsidR="000A2948" w:rsidRPr="00B32D47">
        <w:rPr>
          <w:rFonts w:ascii="Times New Roman" w:eastAsia="Arial Unicode MS" w:hAnsi="Times New Roman" w:cs="Times New Roman"/>
          <w:iCs/>
          <w:sz w:val="24"/>
          <w:szCs w:val="24"/>
          <w:lang w:eastAsia="it-IT"/>
        </w:rPr>
        <w:t>individuati d</w:t>
      </w:r>
      <w:r w:rsidR="00AE037A" w:rsidRPr="00B32D47">
        <w:rPr>
          <w:rFonts w:ascii="Times New Roman" w:eastAsia="Arial Unicode MS" w:hAnsi="Times New Roman" w:cs="Times New Roman"/>
          <w:iCs/>
          <w:sz w:val="24"/>
          <w:szCs w:val="24"/>
          <w:lang w:eastAsia="it-IT"/>
        </w:rPr>
        <w:t>all’art</w:t>
      </w:r>
      <w:r w:rsidRPr="00B32D47">
        <w:rPr>
          <w:rFonts w:ascii="Times New Roman" w:eastAsia="Arial Unicode MS" w:hAnsi="Times New Roman" w:cs="Times New Roman"/>
          <w:iCs/>
          <w:sz w:val="24"/>
          <w:szCs w:val="24"/>
          <w:lang w:eastAsia="it-IT"/>
        </w:rPr>
        <w:t>icolo</w:t>
      </w:r>
      <w:r w:rsidR="00AE037A" w:rsidRPr="00B32D47">
        <w:rPr>
          <w:rFonts w:ascii="Times New Roman" w:eastAsia="Arial Unicode MS" w:hAnsi="Times New Roman" w:cs="Times New Roman"/>
          <w:iCs/>
          <w:sz w:val="24"/>
          <w:szCs w:val="24"/>
          <w:lang w:eastAsia="it-IT"/>
        </w:rPr>
        <w:t xml:space="preserve"> 1, comma 125, della </w:t>
      </w:r>
      <w:r w:rsidRPr="00B32D47">
        <w:rPr>
          <w:rFonts w:ascii="Times New Roman" w:eastAsia="Arial Unicode MS" w:hAnsi="Times New Roman" w:cs="Times New Roman"/>
          <w:iCs/>
          <w:sz w:val="24"/>
          <w:szCs w:val="24"/>
          <w:lang w:eastAsia="it-IT"/>
        </w:rPr>
        <w:t>citata</w:t>
      </w:r>
      <w:r w:rsidR="00BD69C3" w:rsidRPr="00B32D47">
        <w:rPr>
          <w:rFonts w:ascii="Times New Roman" w:eastAsia="Arial Unicode MS" w:hAnsi="Times New Roman" w:cs="Times New Roman"/>
          <w:iCs/>
          <w:sz w:val="24"/>
          <w:szCs w:val="24"/>
          <w:lang w:eastAsia="it-IT"/>
        </w:rPr>
        <w:t xml:space="preserve"> legge n.160</w:t>
      </w:r>
      <w:r w:rsidRPr="00B32D47">
        <w:rPr>
          <w:rFonts w:ascii="Times New Roman" w:eastAsia="Arial Unicode MS" w:hAnsi="Times New Roman" w:cs="Times New Roman"/>
          <w:iCs/>
          <w:sz w:val="24"/>
          <w:szCs w:val="24"/>
          <w:lang w:eastAsia="it-IT"/>
        </w:rPr>
        <w:t xml:space="preserve"> del </w:t>
      </w:r>
      <w:r w:rsidR="00BD69C3" w:rsidRPr="00B32D47">
        <w:rPr>
          <w:rFonts w:ascii="Times New Roman" w:eastAsia="Arial Unicode MS" w:hAnsi="Times New Roman" w:cs="Times New Roman"/>
          <w:iCs/>
          <w:sz w:val="24"/>
          <w:szCs w:val="24"/>
          <w:lang w:eastAsia="it-IT"/>
        </w:rPr>
        <w:t>2019</w:t>
      </w:r>
      <w:r w:rsidR="00AE037A" w:rsidRPr="00B32D47">
        <w:rPr>
          <w:rFonts w:ascii="Times New Roman" w:eastAsia="Arial Unicode MS" w:hAnsi="Times New Roman" w:cs="Times New Roman"/>
          <w:iCs/>
          <w:sz w:val="24"/>
          <w:szCs w:val="24"/>
          <w:lang w:eastAsia="it-IT"/>
        </w:rPr>
        <w:t xml:space="preserve">, </w:t>
      </w:r>
      <w:r w:rsidR="000A2948" w:rsidRPr="00B32D47">
        <w:rPr>
          <w:rFonts w:ascii="Times New Roman" w:eastAsia="Arial Unicode MS" w:hAnsi="Times New Roman" w:cs="Times New Roman"/>
          <w:iCs/>
          <w:sz w:val="24"/>
          <w:szCs w:val="24"/>
          <w:lang w:eastAsia="it-IT"/>
        </w:rPr>
        <w:t xml:space="preserve">come </w:t>
      </w:r>
      <w:r w:rsidR="00BD69C3" w:rsidRPr="00B32D47">
        <w:rPr>
          <w:rFonts w:ascii="Times New Roman" w:eastAsia="Arial Unicode MS" w:hAnsi="Times New Roman" w:cs="Times New Roman"/>
          <w:iCs/>
          <w:sz w:val="24"/>
          <w:szCs w:val="24"/>
          <w:lang w:eastAsia="it-IT"/>
        </w:rPr>
        <w:t>modificato, dall’art</w:t>
      </w:r>
      <w:r w:rsidRPr="00B32D47">
        <w:rPr>
          <w:rFonts w:ascii="Times New Roman" w:eastAsia="Arial Unicode MS" w:hAnsi="Times New Roman" w:cs="Times New Roman"/>
          <w:iCs/>
          <w:sz w:val="24"/>
          <w:szCs w:val="24"/>
          <w:lang w:eastAsia="it-IT"/>
        </w:rPr>
        <w:t>icolo</w:t>
      </w:r>
      <w:r w:rsidR="00BD69C3" w:rsidRPr="00B32D47">
        <w:rPr>
          <w:rFonts w:ascii="Times New Roman" w:eastAsia="Arial Unicode MS" w:hAnsi="Times New Roman" w:cs="Times New Roman"/>
          <w:iCs/>
          <w:sz w:val="24"/>
          <w:szCs w:val="24"/>
          <w:lang w:eastAsia="it-IT"/>
        </w:rPr>
        <w:t xml:space="preserve"> l, comma 689 della legge n. 178</w:t>
      </w:r>
      <w:r w:rsidRPr="00B32D47">
        <w:rPr>
          <w:rFonts w:ascii="Times New Roman" w:eastAsia="Arial Unicode MS" w:hAnsi="Times New Roman" w:cs="Times New Roman"/>
          <w:iCs/>
          <w:sz w:val="24"/>
          <w:szCs w:val="24"/>
          <w:lang w:eastAsia="it-IT"/>
        </w:rPr>
        <w:t xml:space="preserve"> del </w:t>
      </w:r>
      <w:r w:rsidR="00BD69C3" w:rsidRPr="00B32D47">
        <w:rPr>
          <w:rFonts w:ascii="Times New Roman" w:eastAsia="Arial Unicode MS" w:hAnsi="Times New Roman" w:cs="Times New Roman"/>
          <w:iCs/>
          <w:sz w:val="24"/>
          <w:szCs w:val="24"/>
          <w:lang w:eastAsia="it-IT"/>
        </w:rPr>
        <w:t>2020</w:t>
      </w:r>
      <w:r w:rsidRPr="00B32D47">
        <w:rPr>
          <w:rFonts w:ascii="Times New Roman" w:eastAsia="Arial Unicode MS" w:hAnsi="Times New Roman" w:cs="Times New Roman"/>
          <w:iCs/>
          <w:sz w:val="24"/>
          <w:szCs w:val="24"/>
          <w:lang w:eastAsia="it-IT"/>
        </w:rPr>
        <w:t xml:space="preserve">, un aiuto a carattere sociale ai sensi dell’articolo 107, paragrafo 2, lettera a) del TFUE </w:t>
      </w:r>
      <w:r w:rsidR="00AE037A" w:rsidRPr="00B32D47">
        <w:rPr>
          <w:rFonts w:ascii="Times New Roman" w:eastAsia="Arial Unicode MS" w:hAnsi="Times New Roman" w:cs="Times New Roman"/>
          <w:iCs/>
          <w:sz w:val="24"/>
          <w:szCs w:val="24"/>
          <w:lang w:eastAsia="it-IT"/>
        </w:rPr>
        <w:t xml:space="preserve">per l’acquisto di biglietti aerei </w:t>
      </w:r>
      <w:r w:rsidR="00522C98" w:rsidRPr="00B32D47">
        <w:rPr>
          <w:rFonts w:ascii="Times New Roman" w:eastAsia="Arial Unicode MS" w:hAnsi="Times New Roman" w:cs="Times New Roman"/>
          <w:iCs/>
          <w:sz w:val="24"/>
          <w:szCs w:val="24"/>
          <w:lang w:eastAsia="it-IT"/>
        </w:rPr>
        <w:t xml:space="preserve">sulle rotte </w:t>
      </w:r>
      <w:r w:rsidR="00522C98" w:rsidRPr="00B32D47">
        <w:rPr>
          <w:rFonts w:ascii="Times New Roman" w:eastAsia="Arial Unicode MS" w:hAnsi="Times New Roman" w:cs="Times New Roman"/>
          <w:sz w:val="24"/>
          <w:szCs w:val="24"/>
          <w:lang w:eastAsia="it-IT"/>
        </w:rPr>
        <w:t xml:space="preserve">dell’Unione Europea </w:t>
      </w:r>
      <w:r w:rsidR="00AE037A" w:rsidRPr="00B32D47">
        <w:rPr>
          <w:rFonts w:ascii="Times New Roman" w:eastAsia="Arial Unicode MS" w:hAnsi="Times New Roman" w:cs="Times New Roman"/>
          <w:iCs/>
          <w:sz w:val="24"/>
          <w:szCs w:val="24"/>
          <w:lang w:eastAsia="it-IT"/>
        </w:rPr>
        <w:t>da e per gli scali di Palermo e Catania</w:t>
      </w:r>
      <w:r w:rsidR="00AE037A" w:rsidRPr="00B32D47">
        <w:rPr>
          <w:rFonts w:ascii="Times New Roman" w:eastAsia="Arial Unicode MS" w:hAnsi="Times New Roman" w:cs="Times New Roman"/>
          <w:sz w:val="24"/>
          <w:szCs w:val="24"/>
          <w:lang w:eastAsia="it-IT"/>
        </w:rPr>
        <w:t>.</w:t>
      </w:r>
    </w:p>
    <w:p w:rsidR="00AE037A" w:rsidRPr="00B32D47" w:rsidRDefault="00AE037A" w:rsidP="00AE037A">
      <w:pPr>
        <w:pStyle w:val="Paragrafoelenco"/>
        <w:numPr>
          <w:ilvl w:val="0"/>
          <w:numId w:val="1"/>
        </w:numPr>
        <w:spacing w:after="0" w:line="240" w:lineRule="auto"/>
        <w:ind w:left="567" w:hanging="567"/>
        <w:jc w:val="both"/>
        <w:rPr>
          <w:rFonts w:ascii="Times New Roman" w:hAnsi="Times New Roman" w:cs="Times New Roman"/>
          <w:sz w:val="24"/>
          <w:szCs w:val="24"/>
        </w:rPr>
      </w:pPr>
      <w:r w:rsidRPr="00B32D47">
        <w:rPr>
          <w:rFonts w:ascii="Times New Roman" w:eastAsia="Arial Unicode MS" w:hAnsi="Times New Roman" w:cs="Times New Roman"/>
          <w:sz w:val="24"/>
          <w:szCs w:val="24"/>
          <w:lang w:eastAsia="it-IT"/>
        </w:rPr>
        <w:t xml:space="preserve">L’aiuto a carattere sociale di cui al comma 1 è attribuito mediante l’applicazione, al momento dell’acquisto del biglietto aereo, di uno sconto pari al 30 per cento </w:t>
      </w:r>
      <w:r w:rsidRPr="00B32D47">
        <w:rPr>
          <w:rFonts w:ascii="Times New Roman" w:eastAsia="Arial Unicode MS" w:hAnsi="Times New Roman" w:cs="Times New Roman"/>
          <w:iCs/>
          <w:sz w:val="24"/>
          <w:szCs w:val="24"/>
          <w:lang w:eastAsia="it-IT"/>
        </w:rPr>
        <w:t>sulla tariffa base applicabile al netto dei servizi aggiuntivi. Si considerano servizi aggiuntivi tutti i servizi offerti dal vettore al di fuori del solo trasporto/volo aereo.</w:t>
      </w:r>
    </w:p>
    <w:p w:rsidR="00AE037A" w:rsidRPr="00B32D47" w:rsidRDefault="00AE037A" w:rsidP="00AE037A">
      <w:pPr>
        <w:pStyle w:val="Paragrafoelenco"/>
        <w:numPr>
          <w:ilvl w:val="0"/>
          <w:numId w:val="1"/>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 xml:space="preserve">L’aiuto a carattere sociale </w:t>
      </w:r>
      <w:r w:rsidRPr="00B32D47">
        <w:rPr>
          <w:rFonts w:ascii="Times New Roman" w:eastAsia="Arial Unicode MS" w:hAnsi="Times New Roman" w:cs="Times New Roman"/>
          <w:iCs/>
          <w:sz w:val="24"/>
          <w:szCs w:val="24"/>
          <w:lang w:eastAsia="it-IT"/>
        </w:rPr>
        <w:t xml:space="preserve">di cui al comma 1 è applicato da parte dei vettori aerei </w:t>
      </w:r>
      <w:r w:rsidR="00037C7A" w:rsidRPr="00B32D47">
        <w:rPr>
          <w:rFonts w:ascii="Times New Roman" w:eastAsia="Arial Unicode MS" w:hAnsi="Times New Roman" w:cs="Times New Roman"/>
          <w:iCs/>
          <w:sz w:val="24"/>
          <w:szCs w:val="24"/>
          <w:lang w:eastAsia="it-IT"/>
        </w:rPr>
        <w:t xml:space="preserve">operanti su tutte le rotte dell’Unione Europea </w:t>
      </w:r>
      <w:r w:rsidRPr="00B32D47">
        <w:rPr>
          <w:rFonts w:ascii="Times New Roman" w:eastAsia="Arial Unicode MS" w:hAnsi="Times New Roman" w:cs="Times New Roman"/>
          <w:iCs/>
          <w:sz w:val="24"/>
          <w:szCs w:val="24"/>
          <w:lang w:eastAsia="it-IT"/>
        </w:rPr>
        <w:t>da e per gli scali di Palermo e Catania. Il contributo è riconosciuto in favore dei soggetti beneficiari mediante l’utilizzo dell’App I</w:t>
      </w:r>
      <w:r w:rsidRPr="00B32D47">
        <w:rPr>
          <w:rFonts w:ascii="Times New Roman" w:eastAsia="Arial Unicode MS" w:hAnsi="Times New Roman" w:cs="Times New Roman"/>
          <w:iCs/>
          <w:color w:val="000000" w:themeColor="text1"/>
          <w:sz w:val="24"/>
          <w:szCs w:val="24"/>
          <w:lang w:eastAsia="it-IT"/>
        </w:rPr>
        <w:t xml:space="preserve">O </w:t>
      </w:r>
      <w:r w:rsidRPr="00B32D47">
        <w:rPr>
          <w:rFonts w:ascii="Times New Roman" w:eastAsia="Arial Unicode MS" w:hAnsi="Times New Roman" w:cs="Times New Roman"/>
          <w:iCs/>
          <w:sz w:val="24"/>
          <w:szCs w:val="24"/>
          <w:lang w:eastAsia="it-IT"/>
        </w:rPr>
        <w:t xml:space="preserve">o, in alternativa, </w:t>
      </w:r>
      <w:r w:rsidRPr="00B32D47">
        <w:rPr>
          <w:rFonts w:ascii="Times New Roman" w:eastAsia="Arial Unicode MS" w:hAnsi="Times New Roman" w:cs="Times New Roman"/>
          <w:sz w:val="24"/>
          <w:szCs w:val="24"/>
          <w:lang w:eastAsia="it-IT"/>
        </w:rPr>
        <w:t>mediante una procedura di registrazione sulla piattaforma informatica, accessibile direttamente o dal sito del Ministero delle infrastrutture e dei trasporti, nel rispetto di quanto previsto anche ne</w:t>
      </w:r>
      <w:r w:rsidRPr="00B32D47">
        <w:rPr>
          <w:rFonts w:ascii="Times New Roman" w:eastAsia="Arial Unicode MS" w:hAnsi="Times New Roman" w:cs="Times New Roman"/>
          <w:iCs/>
          <w:sz w:val="24"/>
          <w:szCs w:val="24"/>
          <w:lang w:eastAsia="it-IT"/>
        </w:rPr>
        <w:t>ll’Allegato, che costituisce parte integrante del presente decreto.</w:t>
      </w:r>
    </w:p>
    <w:p w:rsidR="00522C98" w:rsidRPr="00B32D47" w:rsidRDefault="00522C98" w:rsidP="00AE037A">
      <w:pPr>
        <w:pStyle w:val="Paragrafoelenco"/>
        <w:spacing w:after="0" w:line="240" w:lineRule="auto"/>
        <w:ind w:left="0"/>
        <w:jc w:val="center"/>
        <w:rPr>
          <w:rFonts w:ascii="Times New Roman" w:eastAsia="Arial Unicode MS" w:hAnsi="Times New Roman" w:cs="Times New Roman"/>
          <w:sz w:val="24"/>
          <w:szCs w:val="24"/>
          <w:lang w:eastAsia="it-IT"/>
        </w:rPr>
      </w:pPr>
    </w:p>
    <w:p w:rsidR="00AE037A" w:rsidRPr="00B32D47" w:rsidRDefault="00AE037A" w:rsidP="00AE037A">
      <w:pPr>
        <w:pStyle w:val="Paragrafoelenco"/>
        <w:spacing w:after="0" w:line="240" w:lineRule="auto"/>
        <w:ind w:left="0"/>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Art. 2</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(Soggetti beneficiari)</w:t>
      </w:r>
    </w:p>
    <w:p w:rsidR="00AE037A" w:rsidRPr="00B32D47" w:rsidRDefault="00AE037A" w:rsidP="00AE037A">
      <w:pPr>
        <w:spacing w:after="0" w:line="240" w:lineRule="auto"/>
        <w:jc w:val="both"/>
        <w:rPr>
          <w:rFonts w:ascii="Times New Roman" w:eastAsia="Arial Unicode MS" w:hAnsi="Times New Roman" w:cs="Times New Roman"/>
          <w:sz w:val="24"/>
          <w:szCs w:val="24"/>
          <w:lang w:eastAsia="it-IT"/>
        </w:rPr>
      </w:pPr>
    </w:p>
    <w:p w:rsidR="00AE037A" w:rsidRPr="00B32D47" w:rsidRDefault="00AE037A" w:rsidP="00AE037A">
      <w:pPr>
        <w:pStyle w:val="Paragrafoelenco"/>
        <w:numPr>
          <w:ilvl w:val="0"/>
          <w:numId w:val="2"/>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Ai sensi dell’articolo 1, comma 125, della legge 27 dicembre 2019, n. 160,</w:t>
      </w:r>
      <w:r w:rsidR="000950AB" w:rsidRPr="00B32D47">
        <w:rPr>
          <w:rFonts w:ascii="Times New Roman" w:eastAsia="Arial Unicode MS" w:hAnsi="Times New Roman" w:cs="Times New Roman"/>
          <w:sz w:val="24"/>
          <w:szCs w:val="24"/>
          <w:lang w:eastAsia="it-IT"/>
        </w:rPr>
        <w:t xml:space="preserve"> </w:t>
      </w:r>
      <w:r w:rsidR="00522C98" w:rsidRPr="00B32D47">
        <w:rPr>
          <w:rFonts w:ascii="Times New Roman" w:eastAsia="Arial Unicode MS" w:hAnsi="Times New Roman" w:cs="Times New Roman"/>
          <w:sz w:val="24"/>
          <w:szCs w:val="24"/>
          <w:lang w:eastAsia="it-IT"/>
        </w:rPr>
        <w:t xml:space="preserve">come modificato ed integrato dall’articolo 1, commi 688 e 689 della legge 30 dicembre 2020, n. 178, </w:t>
      </w:r>
      <w:r w:rsidRPr="00B32D47">
        <w:rPr>
          <w:rFonts w:ascii="Times New Roman" w:eastAsia="Arial Unicode MS" w:hAnsi="Times New Roman" w:cs="Times New Roman"/>
          <w:sz w:val="24"/>
          <w:szCs w:val="24"/>
          <w:lang w:eastAsia="it-IT"/>
        </w:rPr>
        <w:t>i soggetti destinatari dell’aiuto a carattere sociale di cui all’articolo 1, residenti nella Regione Siciliana, appartengono ad almeno una delle seguenti categorie:</w:t>
      </w:r>
    </w:p>
    <w:p w:rsidR="00AE037A" w:rsidRPr="00B32D47" w:rsidRDefault="00AE037A" w:rsidP="00AE037A">
      <w:pPr>
        <w:pStyle w:val="Paragrafoelenco"/>
        <w:numPr>
          <w:ilvl w:val="0"/>
          <w:numId w:val="16"/>
        </w:numPr>
        <w:spacing w:after="0" w:line="240" w:lineRule="auto"/>
        <w:ind w:left="1134"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 xml:space="preserve">studenti universitari fuori sede che effettuano il viaggio da e per gli aeroporti di Catania o di Palermo su tutte le rotte </w:t>
      </w:r>
      <w:r w:rsidR="00522C98" w:rsidRPr="00B32D47">
        <w:rPr>
          <w:rFonts w:ascii="Times New Roman" w:eastAsia="Arial Unicode MS" w:hAnsi="Times New Roman" w:cs="Times New Roman"/>
          <w:sz w:val="24"/>
          <w:szCs w:val="24"/>
          <w:lang w:eastAsia="it-IT"/>
        </w:rPr>
        <w:t xml:space="preserve">dell’Unione Europea </w:t>
      </w:r>
      <w:r w:rsidRPr="00B32D47">
        <w:rPr>
          <w:rFonts w:ascii="Times New Roman" w:eastAsia="Arial Unicode MS" w:hAnsi="Times New Roman" w:cs="Times New Roman"/>
          <w:sz w:val="24"/>
          <w:szCs w:val="24"/>
          <w:lang w:eastAsia="it-IT"/>
        </w:rPr>
        <w:t xml:space="preserve">di collegamento con la sede del proprio Ateneo; </w:t>
      </w:r>
    </w:p>
    <w:p w:rsidR="00AE037A" w:rsidRPr="00B32D47" w:rsidRDefault="00AE037A" w:rsidP="00AE037A">
      <w:pPr>
        <w:pStyle w:val="Paragrafoelenco"/>
        <w:numPr>
          <w:ilvl w:val="0"/>
          <w:numId w:val="16"/>
        </w:numPr>
        <w:spacing w:after="0" w:line="240" w:lineRule="auto"/>
        <w:ind w:left="1134"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lastRenderedPageBreak/>
        <w:t xml:space="preserve">disabili gravi ai sensi dell’articolo 3, comma 3, della legge 5 febbraio 1992, n. 104, che effettuano il viaggio da e per gli aeroporti di Catania o di Palermo su tutte le rotte </w:t>
      </w:r>
      <w:r w:rsidR="00522C98" w:rsidRPr="00B32D47">
        <w:rPr>
          <w:rFonts w:ascii="Times New Roman" w:eastAsia="Arial Unicode MS" w:hAnsi="Times New Roman" w:cs="Times New Roman"/>
          <w:sz w:val="24"/>
          <w:szCs w:val="24"/>
          <w:lang w:eastAsia="it-IT"/>
        </w:rPr>
        <w:t>dell’Unione Europea</w:t>
      </w:r>
      <w:r w:rsidRPr="00B32D47">
        <w:rPr>
          <w:rFonts w:ascii="Times New Roman" w:eastAsia="Arial Unicode MS" w:hAnsi="Times New Roman" w:cs="Times New Roman"/>
          <w:sz w:val="24"/>
          <w:szCs w:val="24"/>
          <w:lang w:eastAsia="it-IT"/>
        </w:rPr>
        <w:t>;</w:t>
      </w:r>
    </w:p>
    <w:p w:rsidR="00AE037A" w:rsidRPr="00B32D47" w:rsidRDefault="00AE037A" w:rsidP="00AE037A">
      <w:pPr>
        <w:pStyle w:val="Paragrafoelenco"/>
        <w:numPr>
          <w:ilvl w:val="0"/>
          <w:numId w:val="16"/>
        </w:numPr>
        <w:spacing w:after="0" w:line="240" w:lineRule="auto"/>
        <w:ind w:left="1134"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 xml:space="preserve">lavoratori dipendenti con sede lavorativa al di fuori della Regione Siciliana e con reddito lordo annuo non superiore </w:t>
      </w:r>
      <w:r w:rsidR="00282ACF" w:rsidRPr="00B32D47">
        <w:rPr>
          <w:rFonts w:ascii="Times New Roman" w:eastAsia="Arial Unicode MS" w:hAnsi="Times New Roman" w:cs="Times New Roman"/>
          <w:sz w:val="24"/>
          <w:szCs w:val="24"/>
          <w:lang w:eastAsia="it-IT"/>
        </w:rPr>
        <w:t>ai 2</w:t>
      </w:r>
      <w:r w:rsidR="00522C98" w:rsidRPr="00B32D47">
        <w:rPr>
          <w:rFonts w:ascii="Times New Roman" w:eastAsia="Arial Unicode MS" w:hAnsi="Times New Roman" w:cs="Times New Roman"/>
          <w:sz w:val="24"/>
          <w:szCs w:val="24"/>
          <w:lang w:eastAsia="it-IT"/>
        </w:rPr>
        <w:t>5</w:t>
      </w:r>
      <w:r w:rsidR="00282ACF" w:rsidRPr="00B32D47">
        <w:rPr>
          <w:rFonts w:ascii="Times New Roman" w:eastAsia="Arial Unicode MS" w:hAnsi="Times New Roman" w:cs="Times New Roman"/>
          <w:sz w:val="24"/>
          <w:szCs w:val="24"/>
          <w:lang w:eastAsia="it-IT"/>
        </w:rPr>
        <w:t>.000</w:t>
      </w:r>
      <w:r w:rsidR="00522C98" w:rsidRPr="00B32D47">
        <w:rPr>
          <w:rFonts w:ascii="Times New Roman" w:eastAsia="Arial Unicode MS" w:hAnsi="Times New Roman" w:cs="Times New Roman"/>
          <w:sz w:val="24"/>
          <w:szCs w:val="24"/>
          <w:lang w:eastAsia="it-IT"/>
        </w:rPr>
        <w:t xml:space="preserve"> euro, </w:t>
      </w:r>
      <w:r w:rsidRPr="00B32D47">
        <w:rPr>
          <w:rFonts w:ascii="Times New Roman" w:eastAsia="Arial Unicode MS" w:hAnsi="Times New Roman" w:cs="Times New Roman"/>
          <w:sz w:val="24"/>
          <w:szCs w:val="24"/>
          <w:lang w:eastAsia="it-IT"/>
        </w:rPr>
        <w:t xml:space="preserve">che effettuano il viaggio da e per gli aeroporti di Catania o di Palermo su tutte le rotte </w:t>
      </w:r>
      <w:r w:rsidR="00522C98" w:rsidRPr="00B32D47">
        <w:rPr>
          <w:rFonts w:ascii="Times New Roman" w:eastAsia="Arial Unicode MS" w:hAnsi="Times New Roman" w:cs="Times New Roman"/>
          <w:sz w:val="24"/>
          <w:szCs w:val="24"/>
          <w:lang w:eastAsia="it-IT"/>
        </w:rPr>
        <w:t xml:space="preserve">dell’Unione Europea </w:t>
      </w:r>
      <w:r w:rsidRPr="00B32D47">
        <w:rPr>
          <w:rFonts w:ascii="Times New Roman" w:eastAsia="Arial Unicode MS" w:hAnsi="Times New Roman" w:cs="Times New Roman"/>
          <w:sz w:val="24"/>
          <w:szCs w:val="24"/>
          <w:lang w:eastAsia="it-IT"/>
        </w:rPr>
        <w:t>di collegamento con tale sede;</w:t>
      </w:r>
    </w:p>
    <w:p w:rsidR="00AE037A" w:rsidRPr="00B32D47" w:rsidRDefault="00AE037A" w:rsidP="00AE037A">
      <w:pPr>
        <w:pStyle w:val="Paragrafoelenco"/>
        <w:numPr>
          <w:ilvl w:val="0"/>
          <w:numId w:val="16"/>
        </w:numPr>
        <w:spacing w:after="0" w:line="240" w:lineRule="auto"/>
        <w:ind w:left="1134"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utenti del servizio di trasporto aereo per ragioni sanitarie, con reddito lordo annuo non superiore a 2</w:t>
      </w:r>
      <w:r w:rsidR="00522C98" w:rsidRPr="00B32D47">
        <w:rPr>
          <w:rFonts w:ascii="Times New Roman" w:eastAsia="Arial Unicode MS" w:hAnsi="Times New Roman" w:cs="Times New Roman"/>
          <w:sz w:val="24"/>
          <w:szCs w:val="24"/>
          <w:lang w:eastAsia="it-IT"/>
        </w:rPr>
        <w:t>5</w:t>
      </w:r>
      <w:r w:rsidRPr="00B32D47">
        <w:rPr>
          <w:rFonts w:ascii="Times New Roman" w:eastAsia="Arial Unicode MS" w:hAnsi="Times New Roman" w:cs="Times New Roman"/>
          <w:sz w:val="24"/>
          <w:szCs w:val="24"/>
          <w:lang w:eastAsia="it-IT"/>
        </w:rPr>
        <w:t xml:space="preserve">.000 euro, che effettuano il viaggio da e per gli aeroporti di Catania o di Palermo su tutte le rotte </w:t>
      </w:r>
      <w:r w:rsidR="00522C98" w:rsidRPr="00B32D47">
        <w:rPr>
          <w:rFonts w:ascii="Times New Roman" w:eastAsia="Arial Unicode MS" w:hAnsi="Times New Roman" w:cs="Times New Roman"/>
          <w:sz w:val="24"/>
          <w:szCs w:val="24"/>
          <w:lang w:eastAsia="it-IT"/>
        </w:rPr>
        <w:t xml:space="preserve">dell’Unione Europea </w:t>
      </w:r>
      <w:r w:rsidRPr="00B32D47">
        <w:rPr>
          <w:rFonts w:ascii="Times New Roman" w:eastAsia="Arial Unicode MS" w:hAnsi="Times New Roman" w:cs="Times New Roman"/>
          <w:sz w:val="24"/>
          <w:szCs w:val="24"/>
          <w:lang w:eastAsia="it-IT"/>
        </w:rPr>
        <w:t>di collegamento con la località in cui devono sottoporsi a ricoveri, accertamenti e cure sanitarie.</w:t>
      </w:r>
    </w:p>
    <w:p w:rsidR="00AE037A" w:rsidRPr="00B32D47" w:rsidRDefault="00AE037A" w:rsidP="00AE037A">
      <w:pPr>
        <w:pStyle w:val="Paragrafoelenco"/>
        <w:numPr>
          <w:ilvl w:val="0"/>
          <w:numId w:val="2"/>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Al fine di beneficiare del contributo, i soggetti di cui al comma 1 attestano, ai sensi degli articoli 46 e 47 del decreto del Presidente della Repubblica 28 dicembre 2000, n. 445, la sussistenza delle condizioni e dei presupposti di cui al punto 1 dell’Allegato.</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Art. 3</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(Soggetti attuatori)</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p>
    <w:p w:rsidR="00AE037A" w:rsidRPr="00B32D47" w:rsidRDefault="00AE037A" w:rsidP="00AE037A">
      <w:pPr>
        <w:spacing w:after="0" w:line="240" w:lineRule="auto"/>
        <w:ind w:left="567" w:hanging="567"/>
        <w:jc w:val="both"/>
        <w:rPr>
          <w:rFonts w:ascii="Times New Roman" w:eastAsia="Arial Unicode MS" w:hAnsi="Times New Roman" w:cs="Times New Roman"/>
          <w:bCs/>
          <w:sz w:val="24"/>
          <w:szCs w:val="24"/>
          <w:lang w:eastAsia="it-IT"/>
        </w:rPr>
      </w:pPr>
      <w:r w:rsidRPr="00B32D47">
        <w:rPr>
          <w:rFonts w:ascii="Times New Roman" w:eastAsia="Arial Unicode MS" w:hAnsi="Times New Roman" w:cs="Times New Roman"/>
          <w:bCs/>
          <w:sz w:val="24"/>
          <w:szCs w:val="24"/>
          <w:lang w:eastAsia="it-IT"/>
        </w:rPr>
        <w:t>1.</w:t>
      </w:r>
      <w:r w:rsidRPr="00B32D47">
        <w:rPr>
          <w:rFonts w:ascii="Times New Roman" w:eastAsia="Arial Unicode MS" w:hAnsi="Times New Roman" w:cs="Times New Roman"/>
          <w:bCs/>
          <w:sz w:val="24"/>
          <w:szCs w:val="24"/>
          <w:lang w:eastAsia="it-IT"/>
        </w:rPr>
        <w:tab/>
        <w:t xml:space="preserve">L’Amministrazione responsabile per l’attuazione del presente decreto è il Ministero delle infrastrutture e dei trasporti che si avvale, ai sensi dell'articolo 19, comma 5, del decreto-legge </w:t>
      </w:r>
      <w:r w:rsidRPr="00B32D47">
        <w:rPr>
          <w:rFonts w:ascii="Times New Roman" w:eastAsia="Arial Unicode MS" w:hAnsi="Times New Roman" w:cs="Times New Roman"/>
          <w:sz w:val="24"/>
          <w:szCs w:val="24"/>
          <w:lang w:eastAsia="it-IT"/>
        </w:rPr>
        <w:t>1° luglio 2009, n. 78, convertito, con modificazioni, dalla legge 3 agosto 2009, n. 102,</w:t>
      </w:r>
      <w:r w:rsidRPr="00B32D47">
        <w:rPr>
          <w:rFonts w:ascii="Times New Roman" w:eastAsia="Arial Unicode MS" w:hAnsi="Times New Roman" w:cs="Times New Roman"/>
          <w:bCs/>
          <w:sz w:val="24"/>
          <w:szCs w:val="24"/>
          <w:lang w:eastAsia="it-IT"/>
        </w:rPr>
        <w:t xml:space="preserve"> mediante la stipula di apposite Convenzioni, dei seguenti Soggetti:</w:t>
      </w:r>
    </w:p>
    <w:p w:rsidR="00AE037A" w:rsidRPr="00B32D47" w:rsidRDefault="00AE037A" w:rsidP="00AE037A">
      <w:pPr>
        <w:spacing w:after="0" w:line="240" w:lineRule="auto"/>
        <w:ind w:left="1134" w:hanging="567"/>
        <w:jc w:val="both"/>
        <w:rPr>
          <w:rFonts w:ascii="Times New Roman" w:eastAsia="Arial Unicode MS" w:hAnsi="Times New Roman" w:cs="Times New Roman"/>
          <w:bCs/>
          <w:sz w:val="24"/>
          <w:szCs w:val="24"/>
          <w:lang w:eastAsia="it-IT"/>
        </w:rPr>
      </w:pPr>
      <w:r w:rsidRPr="00B32D47">
        <w:rPr>
          <w:rFonts w:ascii="Times New Roman" w:eastAsia="Arial Unicode MS" w:hAnsi="Times New Roman" w:cs="Times New Roman"/>
          <w:sz w:val="24"/>
          <w:szCs w:val="24"/>
          <w:lang w:eastAsia="it-IT"/>
        </w:rPr>
        <w:t xml:space="preserve">a) </w:t>
      </w:r>
      <w:r w:rsidRPr="00B32D47">
        <w:rPr>
          <w:rFonts w:ascii="Times New Roman" w:eastAsia="Arial Unicode MS" w:hAnsi="Times New Roman" w:cs="Times New Roman"/>
          <w:sz w:val="24"/>
          <w:szCs w:val="24"/>
          <w:lang w:eastAsia="it-IT"/>
        </w:rPr>
        <w:tab/>
        <w:t>P</w:t>
      </w:r>
      <w:r w:rsidRPr="00B32D47">
        <w:rPr>
          <w:rFonts w:ascii="Times New Roman" w:eastAsia="Arial Unicode MS" w:hAnsi="Times New Roman" w:cs="Times New Roman"/>
          <w:bCs/>
          <w:sz w:val="24"/>
          <w:szCs w:val="24"/>
          <w:lang w:eastAsia="it-IT"/>
        </w:rPr>
        <w:t>agoPA S.p.A– Società pubblica per la gestione dei pagamenti elettronici in favore delle Pubbliche amministrazioni e dei gestori di pubblici servizi, incaricata delle attività relative alla gestione dell’App IO per le finalità di cui al presente decreto;</w:t>
      </w:r>
    </w:p>
    <w:p w:rsidR="00AE037A" w:rsidRPr="00B32D47" w:rsidRDefault="00AE037A" w:rsidP="00AE037A">
      <w:pPr>
        <w:pStyle w:val="Paragrafoelenco"/>
        <w:spacing w:after="0" w:line="240" w:lineRule="auto"/>
        <w:ind w:left="1134" w:hanging="567"/>
        <w:jc w:val="both"/>
        <w:rPr>
          <w:rFonts w:ascii="Times New Roman" w:eastAsia="Arial Unicode MS" w:hAnsi="Times New Roman" w:cs="Times New Roman"/>
          <w:bCs/>
          <w:sz w:val="24"/>
          <w:szCs w:val="24"/>
          <w:lang w:eastAsia="it-IT"/>
        </w:rPr>
      </w:pPr>
      <w:r w:rsidRPr="00B32D47">
        <w:rPr>
          <w:rFonts w:ascii="Times New Roman" w:eastAsia="Arial Unicode MS" w:hAnsi="Times New Roman" w:cs="Times New Roman"/>
          <w:bCs/>
          <w:sz w:val="24"/>
          <w:szCs w:val="24"/>
          <w:lang w:eastAsia="it-IT"/>
        </w:rPr>
        <w:t>b)</w:t>
      </w:r>
      <w:r w:rsidRPr="00B32D47">
        <w:rPr>
          <w:rFonts w:ascii="Times New Roman" w:eastAsia="Arial Unicode MS" w:hAnsi="Times New Roman" w:cs="Times New Roman"/>
          <w:bCs/>
          <w:sz w:val="24"/>
          <w:szCs w:val="24"/>
          <w:lang w:eastAsia="it-IT"/>
        </w:rPr>
        <w:tab/>
        <w:t>SOGEI S.p.A – Società Generale d'Informatica S.p.A. incaricata, ai fini del presente decreto, delle attività informatiche relative alla piattaforma di cui all’art. 4, comma 1, e al sito web dedicato.</w:t>
      </w:r>
    </w:p>
    <w:p w:rsidR="00AE037A" w:rsidRPr="00B32D47" w:rsidRDefault="00AE037A" w:rsidP="00AE037A">
      <w:p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bCs/>
          <w:sz w:val="24"/>
          <w:szCs w:val="24"/>
          <w:lang w:eastAsia="it-IT"/>
        </w:rPr>
        <w:t>2.</w:t>
      </w:r>
      <w:r w:rsidRPr="00B32D47">
        <w:rPr>
          <w:rFonts w:ascii="Times New Roman" w:eastAsia="Arial Unicode MS" w:hAnsi="Times New Roman" w:cs="Times New Roman"/>
          <w:bCs/>
          <w:sz w:val="24"/>
          <w:szCs w:val="24"/>
          <w:lang w:eastAsia="it-IT"/>
        </w:rPr>
        <w:tab/>
        <w:t>Il medesimo Ministero si avvale di ENAC – Ente nazionale per dell’Aviazione civile, quale soggetto pagatore dei rimborsi ai vettori aerei.</w:t>
      </w:r>
    </w:p>
    <w:p w:rsidR="00AE037A" w:rsidRPr="00B32D47" w:rsidRDefault="00AE037A" w:rsidP="00AE037A">
      <w:pPr>
        <w:spacing w:after="0" w:line="240" w:lineRule="auto"/>
        <w:rPr>
          <w:rFonts w:ascii="Times New Roman" w:eastAsia="Arial Unicode MS" w:hAnsi="Times New Roman" w:cs="Times New Roman"/>
          <w:sz w:val="24"/>
          <w:szCs w:val="24"/>
          <w:lang w:eastAsia="it-IT"/>
        </w:rPr>
      </w:pP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Art. 4</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(Modalità di presentazione dell’istanza)</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p>
    <w:p w:rsidR="00AE037A" w:rsidRPr="00B32D47" w:rsidRDefault="00AE037A" w:rsidP="00AE037A">
      <w:pPr>
        <w:spacing w:after="0" w:line="240" w:lineRule="auto"/>
        <w:ind w:left="567" w:hanging="567"/>
        <w:jc w:val="both"/>
        <w:rPr>
          <w:rFonts w:ascii="Times New Roman" w:hAnsi="Times New Roman" w:cs="Times New Roman"/>
          <w:bCs/>
          <w:sz w:val="24"/>
          <w:szCs w:val="24"/>
        </w:rPr>
      </w:pPr>
      <w:r w:rsidRPr="00B32D47">
        <w:rPr>
          <w:rFonts w:ascii="Times New Roman" w:hAnsi="Times New Roman" w:cs="Times New Roman"/>
          <w:bCs/>
          <w:sz w:val="24"/>
          <w:szCs w:val="24"/>
        </w:rPr>
        <w:t>1.</w:t>
      </w:r>
      <w:r w:rsidRPr="00B32D47">
        <w:rPr>
          <w:rFonts w:ascii="Times New Roman" w:hAnsi="Times New Roman" w:cs="Times New Roman"/>
          <w:bCs/>
          <w:sz w:val="24"/>
          <w:szCs w:val="24"/>
        </w:rPr>
        <w:tab/>
        <w:t>SOGEI S.p.A. realizza e gestisce la piattaforma informatica presso cui si registrano i beneficiari e attraverso la quale vengono generati e validati i codici sconto di cui al successivo articolo 5, comma 3.</w:t>
      </w:r>
    </w:p>
    <w:p w:rsidR="00AE037A" w:rsidRPr="00B32D47" w:rsidRDefault="00AE037A" w:rsidP="00AE037A">
      <w:pPr>
        <w:spacing w:after="0" w:line="240" w:lineRule="auto"/>
        <w:ind w:left="567" w:hanging="567"/>
        <w:jc w:val="both"/>
        <w:rPr>
          <w:rFonts w:ascii="Times New Roman" w:hAnsi="Times New Roman" w:cs="Times New Roman"/>
          <w:bCs/>
          <w:color w:val="000000" w:themeColor="text1"/>
          <w:sz w:val="24"/>
          <w:szCs w:val="24"/>
        </w:rPr>
      </w:pPr>
      <w:r w:rsidRPr="00B32D47">
        <w:rPr>
          <w:rFonts w:ascii="Times New Roman" w:hAnsi="Times New Roman" w:cs="Times New Roman"/>
          <w:bCs/>
          <w:sz w:val="24"/>
          <w:szCs w:val="24"/>
        </w:rPr>
        <w:t>2.</w:t>
      </w:r>
      <w:r w:rsidRPr="00B32D47">
        <w:rPr>
          <w:rFonts w:ascii="Times New Roman" w:hAnsi="Times New Roman" w:cs="Times New Roman"/>
          <w:bCs/>
          <w:sz w:val="24"/>
          <w:szCs w:val="24"/>
        </w:rPr>
        <w:tab/>
        <w:t>Per beneficiare del contributo</w:t>
      </w:r>
      <w:r w:rsidRPr="00B32D47">
        <w:rPr>
          <w:rFonts w:ascii="Times New Roman" w:hAnsi="Times New Roman" w:cs="Times New Roman"/>
          <w:bCs/>
          <w:color w:val="000000" w:themeColor="text1"/>
          <w:sz w:val="24"/>
          <w:szCs w:val="24"/>
        </w:rPr>
        <w:t xml:space="preserve">, il richiedente </w:t>
      </w:r>
      <w:r w:rsidRPr="00B32D47">
        <w:rPr>
          <w:rFonts w:ascii="Times New Roman" w:hAnsi="Times New Roman" w:cs="Times New Roman"/>
          <w:bCs/>
          <w:sz w:val="24"/>
          <w:szCs w:val="24"/>
        </w:rPr>
        <w:t xml:space="preserve">presenta istanza, mediante procedura di registrazione sul sito web dedicato predisposto da SOGEI S.p.A. oppure tramite l’App IO. </w:t>
      </w:r>
    </w:p>
    <w:p w:rsidR="00AE037A" w:rsidRPr="00B32D47" w:rsidRDefault="00AE037A" w:rsidP="00AE037A">
      <w:pPr>
        <w:spacing w:after="0" w:line="240" w:lineRule="auto"/>
        <w:ind w:left="567" w:hanging="567"/>
        <w:jc w:val="both"/>
        <w:rPr>
          <w:rFonts w:ascii="Times New Roman" w:hAnsi="Times New Roman" w:cs="Times New Roman"/>
          <w:bCs/>
          <w:sz w:val="24"/>
          <w:szCs w:val="24"/>
        </w:rPr>
      </w:pPr>
      <w:r w:rsidRPr="00B32D47">
        <w:rPr>
          <w:rFonts w:ascii="Times New Roman" w:hAnsi="Times New Roman" w:cs="Times New Roman"/>
          <w:bCs/>
          <w:sz w:val="24"/>
          <w:szCs w:val="24"/>
        </w:rPr>
        <w:t>3.</w:t>
      </w:r>
      <w:r w:rsidRPr="00B32D47">
        <w:rPr>
          <w:rFonts w:ascii="Times New Roman" w:hAnsi="Times New Roman" w:cs="Times New Roman"/>
          <w:bCs/>
          <w:sz w:val="24"/>
          <w:szCs w:val="24"/>
        </w:rPr>
        <w:tab/>
        <w:t xml:space="preserve">L’identità del richiedente è verificata, attraverso il sistema pubblico per la gestione dell’identità digitale, di seguito “SPID” ovvero tramite Carta d’Identità Elettronica. A tal fine gli interessati, qualora non ne siano già in possesso, richiedono l’attribuzione dell’identità digitale ai sensi dell’articolo 7 del decreto del Presidente del Consiglio dei ministri 24 ottobre 2014. </w:t>
      </w:r>
    </w:p>
    <w:p w:rsidR="00AE037A" w:rsidRPr="00B32D47" w:rsidRDefault="00AE037A" w:rsidP="00AE037A">
      <w:pPr>
        <w:spacing w:after="0" w:line="240" w:lineRule="auto"/>
        <w:ind w:left="567" w:hanging="567"/>
        <w:jc w:val="both"/>
        <w:rPr>
          <w:rFonts w:ascii="Times New Roman" w:hAnsi="Times New Roman" w:cs="Times New Roman"/>
          <w:sz w:val="24"/>
          <w:szCs w:val="24"/>
        </w:rPr>
      </w:pPr>
      <w:r w:rsidRPr="00B32D47">
        <w:rPr>
          <w:rFonts w:ascii="Times New Roman" w:hAnsi="Times New Roman" w:cs="Times New Roman"/>
          <w:bCs/>
          <w:sz w:val="24"/>
          <w:szCs w:val="24"/>
        </w:rPr>
        <w:t>4.</w:t>
      </w:r>
      <w:r w:rsidRPr="00B32D47">
        <w:rPr>
          <w:rFonts w:ascii="Times New Roman" w:hAnsi="Times New Roman" w:cs="Times New Roman"/>
          <w:bCs/>
          <w:sz w:val="24"/>
          <w:szCs w:val="24"/>
        </w:rPr>
        <w:tab/>
        <w:t xml:space="preserve">L’istanza è corredata dalla dichiarazione sostitutiva resa ai sensi degli articoli 46 e 47 del decreto del Presidente della Repubblica 28 dicembre 2000, n. 445, in cui il soggetto dichiara </w:t>
      </w:r>
      <w:r w:rsidRPr="00B32D47">
        <w:rPr>
          <w:rFonts w:ascii="Times New Roman" w:hAnsi="Times New Roman" w:cs="Times New Roman"/>
          <w:sz w:val="24"/>
          <w:szCs w:val="24"/>
        </w:rPr>
        <w:t>la sussistenza di uno dei presupposti di cui all’art. 2 e al punto 1 dell’Allegato.</w:t>
      </w:r>
    </w:p>
    <w:p w:rsidR="00AE037A" w:rsidRPr="00B32D47" w:rsidRDefault="00AE037A" w:rsidP="00AE037A">
      <w:pPr>
        <w:spacing w:after="0" w:line="240" w:lineRule="auto"/>
        <w:ind w:left="2832" w:firstLine="708"/>
        <w:jc w:val="both"/>
        <w:rPr>
          <w:rFonts w:ascii="Times New Roman" w:hAnsi="Times New Roman" w:cs="Times New Roman"/>
          <w:iCs/>
          <w:sz w:val="24"/>
          <w:szCs w:val="24"/>
        </w:rPr>
      </w:pPr>
    </w:p>
    <w:p w:rsidR="00AE037A" w:rsidRPr="00B32D47" w:rsidRDefault="00AE037A" w:rsidP="00AE037A">
      <w:pPr>
        <w:spacing w:after="0" w:line="240" w:lineRule="auto"/>
        <w:jc w:val="center"/>
        <w:rPr>
          <w:rFonts w:ascii="Times New Roman" w:hAnsi="Times New Roman" w:cs="Times New Roman"/>
          <w:iCs/>
          <w:sz w:val="24"/>
          <w:szCs w:val="24"/>
        </w:rPr>
      </w:pPr>
      <w:r w:rsidRPr="00B32D47">
        <w:rPr>
          <w:rFonts w:ascii="Times New Roman" w:hAnsi="Times New Roman" w:cs="Times New Roman"/>
          <w:iCs/>
          <w:sz w:val="24"/>
          <w:szCs w:val="24"/>
        </w:rPr>
        <w:t>Art. 5</w:t>
      </w:r>
    </w:p>
    <w:p w:rsidR="00AE037A" w:rsidRPr="00B32D47" w:rsidRDefault="00AE037A" w:rsidP="00AE037A">
      <w:pPr>
        <w:spacing w:after="0" w:line="240" w:lineRule="auto"/>
        <w:jc w:val="center"/>
        <w:rPr>
          <w:rFonts w:ascii="Times New Roman" w:hAnsi="Times New Roman" w:cs="Times New Roman"/>
          <w:iCs/>
          <w:sz w:val="24"/>
          <w:szCs w:val="24"/>
        </w:rPr>
      </w:pPr>
      <w:r w:rsidRPr="00B32D47">
        <w:rPr>
          <w:rFonts w:ascii="Times New Roman" w:hAnsi="Times New Roman" w:cs="Times New Roman"/>
          <w:iCs/>
          <w:sz w:val="24"/>
          <w:szCs w:val="24"/>
        </w:rPr>
        <w:t>(Verifiche sulle istanze)</w:t>
      </w:r>
    </w:p>
    <w:p w:rsidR="00AE037A" w:rsidRPr="00B32D47" w:rsidRDefault="00AE037A" w:rsidP="00AE037A">
      <w:pPr>
        <w:spacing w:after="0" w:line="240" w:lineRule="auto"/>
        <w:ind w:left="709"/>
        <w:jc w:val="center"/>
        <w:rPr>
          <w:rFonts w:ascii="Times New Roman" w:hAnsi="Times New Roman" w:cs="Times New Roman"/>
          <w:sz w:val="24"/>
          <w:szCs w:val="24"/>
        </w:rPr>
      </w:pPr>
    </w:p>
    <w:p w:rsidR="00AE037A" w:rsidRPr="00B32D47" w:rsidRDefault="00AE037A" w:rsidP="00AE037A">
      <w:pPr>
        <w:spacing w:after="0" w:line="240" w:lineRule="auto"/>
        <w:ind w:left="567" w:hanging="567"/>
        <w:jc w:val="both"/>
        <w:rPr>
          <w:rFonts w:ascii="Times New Roman" w:hAnsi="Times New Roman" w:cs="Times New Roman"/>
          <w:bCs/>
          <w:sz w:val="24"/>
          <w:szCs w:val="24"/>
        </w:rPr>
      </w:pPr>
      <w:r w:rsidRPr="00B32D47">
        <w:rPr>
          <w:rFonts w:ascii="Times New Roman" w:hAnsi="Times New Roman" w:cs="Times New Roman"/>
          <w:bCs/>
          <w:sz w:val="24"/>
          <w:szCs w:val="24"/>
        </w:rPr>
        <w:lastRenderedPageBreak/>
        <w:t>1.</w:t>
      </w:r>
      <w:r w:rsidRPr="00B32D47">
        <w:rPr>
          <w:rFonts w:ascii="Times New Roman" w:hAnsi="Times New Roman" w:cs="Times New Roman"/>
          <w:bCs/>
          <w:sz w:val="24"/>
          <w:szCs w:val="24"/>
        </w:rPr>
        <w:tab/>
        <w:t>I requisiti dichiarati dai beneficiari ai sensi dell’art. 2 lett. a), b), c) e d) sono verificati dal Ministero delle infrastrutture e dei trasporti  nel rispetto delle modalità di cui all’art. 71 del d.P.R. n. 445/2000.</w:t>
      </w:r>
    </w:p>
    <w:p w:rsidR="00AE037A" w:rsidRPr="00B32D47" w:rsidRDefault="00AE037A" w:rsidP="00AE037A">
      <w:pPr>
        <w:spacing w:after="0" w:line="240" w:lineRule="auto"/>
        <w:ind w:left="567" w:hanging="567"/>
        <w:jc w:val="both"/>
        <w:rPr>
          <w:rFonts w:ascii="Times New Roman" w:hAnsi="Times New Roman" w:cs="Times New Roman"/>
          <w:bCs/>
          <w:sz w:val="24"/>
          <w:szCs w:val="24"/>
        </w:rPr>
      </w:pPr>
      <w:r w:rsidRPr="00B32D47">
        <w:rPr>
          <w:rFonts w:ascii="Times New Roman" w:hAnsi="Times New Roman" w:cs="Times New Roman"/>
          <w:bCs/>
          <w:sz w:val="24"/>
          <w:szCs w:val="24"/>
        </w:rPr>
        <w:t>2.</w:t>
      </w:r>
      <w:r w:rsidRPr="00B32D47">
        <w:rPr>
          <w:rFonts w:ascii="Times New Roman" w:hAnsi="Times New Roman" w:cs="Times New Roman"/>
          <w:bCs/>
          <w:sz w:val="24"/>
          <w:szCs w:val="24"/>
        </w:rPr>
        <w:tab/>
        <w:t>Nell’ambito della piattaforma sono attivati gli scambi di informazioni necessari ad effettuare le verifiche sui requisiti di cui al predetto comma 1 da parte di SOGEI S.p.A., per conto del Ministero, secondo le modalità individuate nell’Allegato.</w:t>
      </w:r>
    </w:p>
    <w:p w:rsidR="00AE037A" w:rsidRPr="00B32D47" w:rsidRDefault="00AE037A" w:rsidP="00AE037A">
      <w:pPr>
        <w:autoSpaceDE w:val="0"/>
        <w:autoSpaceDN w:val="0"/>
        <w:adjustRightInd w:val="0"/>
        <w:spacing w:after="0" w:line="240" w:lineRule="auto"/>
        <w:ind w:left="567" w:hanging="567"/>
        <w:jc w:val="both"/>
        <w:rPr>
          <w:rFonts w:ascii="Times New Roman" w:hAnsi="Times New Roman" w:cs="Times New Roman"/>
          <w:sz w:val="24"/>
          <w:szCs w:val="24"/>
        </w:rPr>
      </w:pPr>
      <w:r w:rsidRPr="00B32D47">
        <w:rPr>
          <w:rFonts w:ascii="Times New Roman" w:hAnsi="Times New Roman" w:cs="Times New Roman"/>
          <w:sz w:val="24"/>
          <w:szCs w:val="24"/>
        </w:rPr>
        <w:t>3.</w:t>
      </w:r>
      <w:r w:rsidRPr="00B32D47">
        <w:rPr>
          <w:rFonts w:ascii="Times New Roman" w:hAnsi="Times New Roman" w:cs="Times New Roman"/>
          <w:sz w:val="24"/>
          <w:szCs w:val="24"/>
        </w:rPr>
        <w:tab/>
        <w:t>La piattaforma genera un codice univoco, denominato codice sconto, che viene trasmesso al richiedente con un messaggio di</w:t>
      </w:r>
      <w:r w:rsidRPr="00B32D47">
        <w:rPr>
          <w:rFonts w:ascii="Times New Roman" w:eastAsia="Arial Unicode MS" w:hAnsi="Times New Roman" w:cs="Times New Roman"/>
          <w:sz w:val="24"/>
          <w:szCs w:val="24"/>
          <w:lang w:eastAsia="it-IT"/>
        </w:rPr>
        <w:t xml:space="preserve"> riconoscimento dell’agevolazione</w:t>
      </w:r>
      <w:r w:rsidRPr="00B32D47">
        <w:rPr>
          <w:rFonts w:ascii="Times New Roman" w:hAnsi="Times New Roman" w:cs="Times New Roman"/>
          <w:sz w:val="24"/>
          <w:szCs w:val="24"/>
        </w:rPr>
        <w:t xml:space="preserve"> e </w:t>
      </w:r>
      <w:r w:rsidRPr="00B32D47">
        <w:rPr>
          <w:rFonts w:ascii="Times New Roman" w:eastAsia="Arial Unicode MS" w:hAnsi="Times New Roman" w:cs="Times New Roman"/>
          <w:sz w:val="24"/>
          <w:szCs w:val="24"/>
          <w:lang w:eastAsia="it-IT"/>
        </w:rPr>
        <w:t xml:space="preserve">che consente di usufruire dello sconto all’atto dell’acquisto del biglietto pari al 30% della tariffa base applicabile al netto dei servizi aggiuntivi. </w:t>
      </w:r>
    </w:p>
    <w:p w:rsidR="00AE037A" w:rsidRPr="00B32D47" w:rsidRDefault="00AE037A" w:rsidP="00AE037A">
      <w:pPr>
        <w:autoSpaceDE w:val="0"/>
        <w:autoSpaceDN w:val="0"/>
        <w:adjustRightInd w:val="0"/>
        <w:spacing w:after="0" w:line="240" w:lineRule="auto"/>
        <w:jc w:val="both"/>
        <w:rPr>
          <w:rFonts w:ascii="Times New Roman" w:hAnsi="Times New Roman" w:cs="Times New Roman"/>
          <w:sz w:val="24"/>
          <w:szCs w:val="24"/>
        </w:rPr>
      </w:pPr>
    </w:p>
    <w:p w:rsidR="00AE037A" w:rsidRPr="00B32D47" w:rsidRDefault="00AE037A" w:rsidP="00AE037A">
      <w:pPr>
        <w:autoSpaceDE w:val="0"/>
        <w:autoSpaceDN w:val="0"/>
        <w:adjustRightInd w:val="0"/>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Art. 6</w:t>
      </w:r>
    </w:p>
    <w:p w:rsidR="00AE037A" w:rsidRPr="00B32D47" w:rsidRDefault="00AE037A" w:rsidP="00AE037A">
      <w:pPr>
        <w:autoSpaceDE w:val="0"/>
        <w:autoSpaceDN w:val="0"/>
        <w:adjustRightInd w:val="0"/>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(Ruolo dei vettori aerei)</w:t>
      </w:r>
    </w:p>
    <w:p w:rsidR="00AE037A" w:rsidRPr="00B32D47" w:rsidRDefault="00AE037A" w:rsidP="00AE037A">
      <w:pPr>
        <w:autoSpaceDE w:val="0"/>
        <w:autoSpaceDN w:val="0"/>
        <w:adjustRightInd w:val="0"/>
        <w:spacing w:after="0" w:line="240" w:lineRule="auto"/>
        <w:ind w:left="709"/>
        <w:jc w:val="center"/>
        <w:rPr>
          <w:rFonts w:ascii="Times New Roman" w:eastAsia="Arial Unicode MS" w:hAnsi="Times New Roman" w:cs="Times New Roman"/>
          <w:sz w:val="24"/>
          <w:szCs w:val="24"/>
          <w:lang w:eastAsia="it-IT"/>
        </w:rPr>
      </w:pPr>
    </w:p>
    <w:p w:rsidR="00AE037A" w:rsidRPr="00B32D47" w:rsidRDefault="00AE037A" w:rsidP="00AE037A">
      <w:pPr>
        <w:spacing w:after="0" w:line="240" w:lineRule="auto"/>
        <w:ind w:left="567" w:hanging="567"/>
        <w:jc w:val="both"/>
        <w:rPr>
          <w:rFonts w:ascii="Times New Roman" w:hAnsi="Times New Roman" w:cs="Times New Roman"/>
          <w:sz w:val="24"/>
          <w:szCs w:val="24"/>
        </w:rPr>
      </w:pPr>
      <w:r w:rsidRPr="00B32D47">
        <w:rPr>
          <w:rFonts w:ascii="Times New Roman" w:hAnsi="Times New Roman" w:cs="Times New Roman"/>
          <w:sz w:val="24"/>
          <w:szCs w:val="24"/>
        </w:rPr>
        <w:t>1.</w:t>
      </w:r>
      <w:r w:rsidRPr="00B32D47">
        <w:rPr>
          <w:rFonts w:ascii="Times New Roman" w:hAnsi="Times New Roman" w:cs="Times New Roman"/>
          <w:sz w:val="24"/>
          <w:szCs w:val="24"/>
        </w:rPr>
        <w:tab/>
        <w:t>La piattaforma</w:t>
      </w:r>
      <w:r w:rsidRPr="00B32D47">
        <w:rPr>
          <w:rFonts w:ascii="Times New Roman" w:hAnsi="Times New Roman" w:cs="Times New Roman"/>
          <w:bCs/>
          <w:sz w:val="24"/>
          <w:szCs w:val="24"/>
        </w:rPr>
        <w:t xml:space="preserve"> </w:t>
      </w:r>
      <w:r w:rsidRPr="00B32D47">
        <w:rPr>
          <w:rFonts w:ascii="Times New Roman" w:hAnsi="Times New Roman" w:cs="Times New Roman"/>
          <w:sz w:val="24"/>
          <w:szCs w:val="24"/>
        </w:rPr>
        <w:t>consente ai vettori aerei, mediante apposita interrogazione, di verificare in tempo reale che il codice sconto inserito dai soggetti beneficiari corrisponda ad un codice correttamente generato, tenendo conto anche delle modalità indicate nell’Allegato.</w:t>
      </w:r>
    </w:p>
    <w:p w:rsidR="00AE037A" w:rsidRPr="00B32D47" w:rsidRDefault="00AE037A" w:rsidP="00AE037A">
      <w:pPr>
        <w:spacing w:after="0" w:line="240" w:lineRule="auto"/>
        <w:ind w:left="567" w:hanging="567"/>
        <w:jc w:val="both"/>
        <w:rPr>
          <w:rFonts w:ascii="Times New Roman" w:hAnsi="Times New Roman" w:cs="Times New Roman"/>
          <w:sz w:val="24"/>
          <w:szCs w:val="24"/>
        </w:rPr>
      </w:pPr>
      <w:r w:rsidRPr="00B32D47">
        <w:rPr>
          <w:rFonts w:ascii="Times New Roman" w:hAnsi="Times New Roman" w:cs="Times New Roman"/>
          <w:sz w:val="24"/>
          <w:szCs w:val="24"/>
        </w:rPr>
        <w:t>2.</w:t>
      </w:r>
      <w:r w:rsidRPr="00B32D47">
        <w:rPr>
          <w:rFonts w:ascii="Times New Roman" w:hAnsi="Times New Roman" w:cs="Times New Roman"/>
          <w:sz w:val="24"/>
          <w:szCs w:val="24"/>
        </w:rPr>
        <w:tab/>
        <w:t>SOGEI S.p.A., per conto del  Ministero delle infrastrutture e dei trasporti, fornisce all’ENAC l’elenco di tutti i codici sconto generati per effettuare i rimborsi ai vettori aerei.</w:t>
      </w:r>
    </w:p>
    <w:p w:rsidR="00AE037A" w:rsidRPr="00B32D47" w:rsidRDefault="00AE037A" w:rsidP="00AE037A">
      <w:pPr>
        <w:spacing w:after="0" w:line="240" w:lineRule="auto"/>
        <w:ind w:left="567" w:hanging="567"/>
        <w:jc w:val="both"/>
        <w:rPr>
          <w:rFonts w:ascii="Times New Roman" w:hAnsi="Times New Roman" w:cs="Times New Roman"/>
          <w:sz w:val="24"/>
          <w:szCs w:val="24"/>
        </w:rPr>
      </w:pPr>
      <w:r w:rsidRPr="00B32D47">
        <w:rPr>
          <w:rFonts w:ascii="Times New Roman" w:hAnsi="Times New Roman" w:cs="Times New Roman"/>
          <w:sz w:val="24"/>
          <w:szCs w:val="24"/>
        </w:rPr>
        <w:t>3.</w:t>
      </w:r>
      <w:r w:rsidRPr="00B32D47">
        <w:rPr>
          <w:rFonts w:ascii="Times New Roman" w:hAnsi="Times New Roman" w:cs="Times New Roman"/>
          <w:sz w:val="24"/>
          <w:szCs w:val="24"/>
        </w:rPr>
        <w:tab/>
        <w:t>Al fine di ottenere il rimborso, i vettori trasmettono ad ENAC la rendicontazione degli sconti praticati e l’ammontare complessivo degli stessi, affinché quest’ultimo provveda alle operazioni di cui all’art. 7.</w:t>
      </w:r>
    </w:p>
    <w:p w:rsidR="00AE037A" w:rsidRPr="00B32D47" w:rsidRDefault="00AE037A" w:rsidP="00AE037A">
      <w:pPr>
        <w:autoSpaceDE w:val="0"/>
        <w:autoSpaceDN w:val="0"/>
        <w:adjustRightInd w:val="0"/>
        <w:spacing w:after="0" w:line="240" w:lineRule="auto"/>
        <w:ind w:left="709"/>
        <w:jc w:val="both"/>
        <w:rPr>
          <w:rFonts w:ascii="Times New Roman" w:eastAsia="Arial Unicode MS" w:hAnsi="Times New Roman" w:cs="Times New Roman"/>
          <w:sz w:val="24"/>
          <w:szCs w:val="24"/>
          <w:lang w:eastAsia="it-IT"/>
        </w:rPr>
      </w:pPr>
    </w:p>
    <w:p w:rsidR="00AE037A" w:rsidRPr="00B32D47" w:rsidRDefault="00AE037A" w:rsidP="00AE037A">
      <w:pPr>
        <w:spacing w:after="0" w:line="240" w:lineRule="auto"/>
        <w:ind w:left="567" w:hanging="567"/>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Art. 7</w:t>
      </w:r>
    </w:p>
    <w:p w:rsidR="00AE037A" w:rsidRPr="00B32D47" w:rsidRDefault="00AE037A" w:rsidP="00AE037A">
      <w:pPr>
        <w:spacing w:after="0" w:line="240" w:lineRule="auto"/>
        <w:ind w:left="567" w:hanging="567"/>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(Rimborso)</w:t>
      </w:r>
    </w:p>
    <w:p w:rsidR="00AE037A" w:rsidRPr="00B32D47" w:rsidRDefault="00AE037A" w:rsidP="00AE037A">
      <w:pPr>
        <w:spacing w:after="0" w:line="240" w:lineRule="auto"/>
        <w:ind w:left="567" w:hanging="567"/>
        <w:rPr>
          <w:rFonts w:ascii="Times New Roman" w:eastAsia="Arial Unicode MS" w:hAnsi="Times New Roman" w:cs="Times New Roman"/>
          <w:sz w:val="24"/>
          <w:szCs w:val="24"/>
          <w:lang w:eastAsia="it-IT"/>
        </w:rPr>
      </w:pPr>
    </w:p>
    <w:p w:rsidR="00AE037A" w:rsidRPr="00B32D47" w:rsidRDefault="00AE037A" w:rsidP="00AE037A">
      <w:pPr>
        <w:pStyle w:val="Paragrafoelenco"/>
        <w:numPr>
          <w:ilvl w:val="0"/>
          <w:numId w:val="3"/>
        </w:numPr>
        <w:spacing w:after="0" w:line="240" w:lineRule="auto"/>
        <w:ind w:left="567" w:hanging="567"/>
        <w:jc w:val="both"/>
        <w:rPr>
          <w:rFonts w:ascii="Times New Roman" w:hAnsi="Times New Roman" w:cs="Times New Roman"/>
          <w:iCs/>
          <w:sz w:val="24"/>
          <w:szCs w:val="24"/>
        </w:rPr>
      </w:pPr>
      <w:r w:rsidRPr="00B32D47">
        <w:rPr>
          <w:rFonts w:ascii="Times New Roman" w:eastAsia="Arial Unicode MS" w:hAnsi="Times New Roman" w:cs="Times New Roman"/>
          <w:sz w:val="24"/>
          <w:szCs w:val="24"/>
          <w:lang w:eastAsia="it-IT"/>
        </w:rPr>
        <w:t xml:space="preserve">Al fine di riconoscere il rimborso al vettore in ragione del minor prezzo praticato, secondo quanto previsto dall’articolo 1, comma 126, lettera b), della legge 27 dicembre 2019, n.160, il Ministero delle infrastrutture e dei trasporti trasferisce all’ENAC le risorse per procedere, nei limiti dello stanziamento disponibile sul capitolo 1928 del medesimo Ministero, al rimborso, in favore dei vettori di cui all’articolo 1 del presente decreto, del </w:t>
      </w:r>
      <w:r w:rsidRPr="00B32D47">
        <w:rPr>
          <w:rFonts w:ascii="Times New Roman" w:eastAsia="Arial Unicode MS" w:hAnsi="Times New Roman" w:cs="Times New Roman"/>
          <w:iCs/>
          <w:sz w:val="24"/>
          <w:szCs w:val="24"/>
          <w:lang w:eastAsia="it-IT"/>
        </w:rPr>
        <w:t>differenziale tra il prezzo del biglietto aereo ordinario calcolato sulla tariffa base applicabile al netto dei servizi aggiuntivi ed il prezzo effettivamente pagato in ragione dello sconto applicato,</w:t>
      </w:r>
      <w:r w:rsidRPr="00B32D47">
        <w:rPr>
          <w:rFonts w:ascii="Times New Roman" w:eastAsia="Arial Unicode MS" w:hAnsi="Times New Roman" w:cs="Times New Roman"/>
          <w:sz w:val="24"/>
          <w:szCs w:val="24"/>
          <w:lang w:eastAsia="it-IT"/>
        </w:rPr>
        <w:t xml:space="preserve"> secondo le modalità di cui ai punti 2 e 3 dell’Allegato.</w:t>
      </w:r>
    </w:p>
    <w:p w:rsidR="00AE037A" w:rsidRPr="00B32D47" w:rsidRDefault="00AE037A" w:rsidP="00AE037A">
      <w:pPr>
        <w:pStyle w:val="Paragrafoelenco"/>
        <w:numPr>
          <w:ilvl w:val="0"/>
          <w:numId w:val="3"/>
        </w:numPr>
        <w:spacing w:after="0" w:line="240" w:lineRule="auto"/>
        <w:ind w:left="567" w:hanging="567"/>
        <w:jc w:val="both"/>
        <w:rPr>
          <w:rFonts w:ascii="Times New Roman" w:hAnsi="Times New Roman" w:cs="Times New Roman"/>
          <w:iCs/>
          <w:sz w:val="24"/>
          <w:szCs w:val="24"/>
        </w:rPr>
      </w:pPr>
      <w:r w:rsidRPr="00B32D47">
        <w:rPr>
          <w:rFonts w:ascii="Times New Roman" w:hAnsi="Times New Roman" w:cs="Times New Roman"/>
          <w:sz w:val="24"/>
          <w:szCs w:val="24"/>
        </w:rPr>
        <w:t xml:space="preserve">L’ENAC procede al rimborso di cui al comma 1 entro il giorno 30 del mese successivo a quello di applicazione dello sconto, previa presentazione da parte del vettore della documentazione contabile da cui risulti esclusivamente la rendicontazione degli sconti praticati e l’ammontare complessivo degli stessi. Oltre al </w:t>
      </w:r>
      <w:r w:rsidRPr="00B32D47">
        <w:rPr>
          <w:rFonts w:ascii="Times New Roman" w:hAnsi="Times New Roman" w:cs="Times New Roman"/>
          <w:iCs/>
          <w:sz w:val="24"/>
          <w:szCs w:val="24"/>
        </w:rPr>
        <w:t xml:space="preserve">predetto rimborso, l’ENAC anticipa al vettore il 50 per cento di quanto ristoratogli nel mese precedente nell’ambito delle risorse disponibili. </w:t>
      </w:r>
    </w:p>
    <w:p w:rsidR="00AE037A" w:rsidRPr="00B32D47" w:rsidRDefault="00AE037A" w:rsidP="00AE037A">
      <w:pPr>
        <w:pStyle w:val="Paragrafoelenco"/>
        <w:numPr>
          <w:ilvl w:val="0"/>
          <w:numId w:val="3"/>
        </w:numPr>
        <w:spacing w:after="0" w:line="240" w:lineRule="auto"/>
        <w:ind w:left="567" w:hanging="567"/>
        <w:jc w:val="both"/>
        <w:rPr>
          <w:rFonts w:ascii="Times New Roman" w:hAnsi="Times New Roman" w:cs="Times New Roman"/>
          <w:iCs/>
          <w:sz w:val="24"/>
          <w:szCs w:val="24"/>
        </w:rPr>
      </w:pPr>
      <w:r w:rsidRPr="00B32D47">
        <w:rPr>
          <w:rFonts w:ascii="Times New Roman" w:hAnsi="Times New Roman" w:cs="Times New Roman"/>
          <w:iCs/>
          <w:sz w:val="24"/>
          <w:szCs w:val="24"/>
        </w:rPr>
        <w:t>Al momento dell’ultimo rimborso, l’ENAC, in base alla documentazione contabile presentata dal vettore, procede alle operazioni di saldo tra le somme erogate ai sensi del comma 2 e quanto effettivamente dovuto in ragione degli sconti complessivi praticati dal medesimo vettore.</w:t>
      </w:r>
    </w:p>
    <w:p w:rsidR="00AE037A" w:rsidRPr="00B32D47" w:rsidRDefault="00AE037A" w:rsidP="00AE037A">
      <w:pPr>
        <w:pStyle w:val="Paragrafoelenco"/>
        <w:numPr>
          <w:ilvl w:val="0"/>
          <w:numId w:val="3"/>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hAnsi="Times New Roman" w:cs="Times New Roman"/>
          <w:iCs/>
          <w:sz w:val="24"/>
          <w:szCs w:val="24"/>
        </w:rPr>
        <w:t>A conclusione delle complessive operazioni di saldo di cui al comma 3, l’ENAC presenta al Ministero delle infrastrutture e dei trasporti - Direzione generale per gli aeroporti ed il trasporto aereo il rendiconto delle somme complessive erogate ai vettori e procede al versamento all’entrata del bilancio dello Stato delle eventuali eccedenze.</w:t>
      </w:r>
    </w:p>
    <w:p w:rsidR="00AE037A" w:rsidRPr="00B32D47" w:rsidRDefault="00AE037A" w:rsidP="00AE037A">
      <w:pPr>
        <w:pStyle w:val="Paragrafoelenco"/>
        <w:numPr>
          <w:ilvl w:val="0"/>
          <w:numId w:val="3"/>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hAnsi="Times New Roman" w:cs="Times New Roman"/>
          <w:iCs/>
          <w:sz w:val="24"/>
          <w:szCs w:val="24"/>
        </w:rPr>
        <w:t xml:space="preserve">L’erogazione dei rimborsi e delle anticipazioni di cui al comma 2 è subordinata all’effettiva disponibilità delle risorse finanziarie. In caso di esaurimento delle risorse disponibili, il Ministero delle infrastrutture e dei trasporti, tramite la piattaforma gestita da SOGEI S.p.A., </w:t>
      </w:r>
      <w:r w:rsidRPr="00B32D47">
        <w:rPr>
          <w:rFonts w:ascii="Times New Roman" w:hAnsi="Times New Roman" w:cs="Times New Roman"/>
          <w:iCs/>
          <w:sz w:val="24"/>
          <w:szCs w:val="24"/>
        </w:rPr>
        <w:lastRenderedPageBreak/>
        <w:t>dispone il blocco automatico della generazione dei codici di cui al punto 2 dell’Allegato, secondo quanto previsto dal punto 3.4 del medesimo Allegato.</w:t>
      </w:r>
    </w:p>
    <w:p w:rsidR="00AE037A" w:rsidRPr="00B32D47" w:rsidRDefault="00AE037A" w:rsidP="00AE037A">
      <w:pPr>
        <w:pStyle w:val="Paragrafoelenco"/>
        <w:spacing w:after="0" w:line="240" w:lineRule="auto"/>
        <w:ind w:left="360"/>
        <w:jc w:val="both"/>
        <w:rPr>
          <w:rFonts w:ascii="Times New Roman" w:eastAsia="Arial Unicode MS" w:hAnsi="Times New Roman" w:cs="Times New Roman"/>
          <w:sz w:val="24"/>
          <w:szCs w:val="24"/>
          <w:lang w:eastAsia="it-IT"/>
        </w:rPr>
      </w:pPr>
      <w:r w:rsidRPr="00B32D47">
        <w:rPr>
          <w:rFonts w:ascii="Times New Roman" w:hAnsi="Times New Roman" w:cs="Times New Roman"/>
          <w:iCs/>
          <w:sz w:val="24"/>
          <w:szCs w:val="24"/>
        </w:rPr>
        <w:t xml:space="preserve"> </w:t>
      </w:r>
    </w:p>
    <w:p w:rsidR="00AE037A" w:rsidRPr="00B32D47" w:rsidRDefault="00AE037A" w:rsidP="00AE037A">
      <w:pPr>
        <w:spacing w:after="0" w:line="240" w:lineRule="auto"/>
        <w:ind w:left="567" w:hanging="567"/>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Art. 8</w:t>
      </w:r>
    </w:p>
    <w:p w:rsidR="00AE037A" w:rsidRPr="00B32D47" w:rsidRDefault="00AE037A" w:rsidP="00AE037A">
      <w:pPr>
        <w:spacing w:after="0" w:line="240" w:lineRule="auto"/>
        <w:ind w:left="567" w:hanging="567"/>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(Trattamento dei dati personali)</w:t>
      </w:r>
    </w:p>
    <w:p w:rsidR="00AE037A" w:rsidRPr="00B32D47" w:rsidRDefault="00AE037A" w:rsidP="00AE037A">
      <w:pPr>
        <w:spacing w:after="0" w:line="240" w:lineRule="auto"/>
        <w:ind w:left="567" w:hanging="567"/>
        <w:jc w:val="center"/>
        <w:rPr>
          <w:rFonts w:ascii="Times New Roman" w:eastAsia="Arial Unicode MS" w:hAnsi="Times New Roman" w:cs="Times New Roman"/>
          <w:sz w:val="24"/>
          <w:szCs w:val="24"/>
          <w:lang w:eastAsia="it-IT"/>
        </w:rPr>
      </w:pPr>
    </w:p>
    <w:p w:rsidR="00AE037A" w:rsidRPr="00B32D47" w:rsidRDefault="00AE037A" w:rsidP="00AE037A">
      <w:p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1.</w:t>
      </w:r>
      <w:r w:rsidRPr="00B32D47">
        <w:rPr>
          <w:rFonts w:ascii="Times New Roman" w:eastAsia="Arial Unicode MS" w:hAnsi="Times New Roman" w:cs="Times New Roman"/>
          <w:sz w:val="24"/>
          <w:szCs w:val="24"/>
          <w:lang w:eastAsia="it-IT"/>
        </w:rPr>
        <w:tab/>
        <w:t>Il titolare del trattamento dei dati personali, effettuato per lo svolgimento dei compiti istituzionali</w:t>
      </w:r>
      <w:r w:rsidRPr="00B32D47" w:rsidDel="005E6979">
        <w:rPr>
          <w:rFonts w:ascii="Times New Roman" w:eastAsia="Arial Unicode MS" w:hAnsi="Times New Roman" w:cs="Times New Roman"/>
          <w:sz w:val="24"/>
          <w:szCs w:val="24"/>
          <w:lang w:eastAsia="it-IT"/>
        </w:rPr>
        <w:t xml:space="preserve"> </w:t>
      </w:r>
      <w:r w:rsidRPr="00B32D47">
        <w:rPr>
          <w:rFonts w:ascii="Times New Roman" w:eastAsia="Arial Unicode MS" w:hAnsi="Times New Roman" w:cs="Times New Roman"/>
          <w:sz w:val="24"/>
          <w:szCs w:val="24"/>
          <w:lang w:eastAsia="it-IT"/>
        </w:rPr>
        <w:t xml:space="preserve">previsti dall’art. 1, comma 125, della legge n. 160/2019, </w:t>
      </w:r>
      <w:r w:rsidR="00522C98" w:rsidRPr="00B32D47">
        <w:rPr>
          <w:rFonts w:ascii="Times New Roman" w:eastAsia="Arial Unicode MS" w:hAnsi="Times New Roman" w:cs="Times New Roman"/>
          <w:sz w:val="24"/>
          <w:szCs w:val="24"/>
          <w:lang w:eastAsia="it-IT"/>
        </w:rPr>
        <w:t xml:space="preserve">come modificato ed integrato dall’articolo 1, commi 688 e 689 della legge 30 dicembre 2020, n. 178, </w:t>
      </w:r>
      <w:r w:rsidRPr="00B32D47">
        <w:rPr>
          <w:rFonts w:ascii="Times New Roman" w:eastAsia="Arial Unicode MS" w:hAnsi="Times New Roman" w:cs="Times New Roman"/>
          <w:sz w:val="24"/>
          <w:szCs w:val="24"/>
          <w:lang w:eastAsia="it-IT"/>
        </w:rPr>
        <w:t xml:space="preserve">è il Ministero delle infrastrutture e dei trasporti. </w:t>
      </w:r>
    </w:p>
    <w:p w:rsidR="00AE037A" w:rsidRPr="00B32D47" w:rsidRDefault="00AE037A" w:rsidP="00AE037A">
      <w:p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2.</w:t>
      </w:r>
      <w:r w:rsidRPr="00B32D47">
        <w:rPr>
          <w:rFonts w:ascii="Times New Roman" w:eastAsia="Arial Unicode MS" w:hAnsi="Times New Roman" w:cs="Times New Roman"/>
          <w:sz w:val="24"/>
          <w:szCs w:val="24"/>
          <w:lang w:eastAsia="it-IT"/>
        </w:rPr>
        <w:tab/>
        <w:t xml:space="preserve">SOGEI S.p.A. e PagoPA S.p.A. sono designate dal Ministero responsabili del trattamento dei dati con apposito atto scritto in cui sono specificati analiticamente i compiti affidati, che non comportano decisioni sulle finalità e sulle modalità di utilizzazione dei dati stessi che restano nella sfera della titolarità del Ministero delle infrastrutture e dei trasporti, in conformità all’articolo 28 del Regolamento (UE) 679/2016 (di seguito “il Regolamento”). </w:t>
      </w:r>
    </w:p>
    <w:p w:rsidR="00AE037A" w:rsidRPr="00B32D47" w:rsidRDefault="00AE037A" w:rsidP="00AE037A">
      <w:p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3.</w:t>
      </w:r>
      <w:r w:rsidRPr="00B32D47">
        <w:rPr>
          <w:rFonts w:ascii="Times New Roman" w:eastAsia="Arial Unicode MS" w:hAnsi="Times New Roman" w:cs="Times New Roman"/>
          <w:sz w:val="24"/>
          <w:szCs w:val="24"/>
          <w:lang w:eastAsia="it-IT"/>
        </w:rPr>
        <w:tab/>
        <w:t xml:space="preserve">Il Ministero garantisce la conformità del trattamento dei dati personali al Regolamento e al     vigente Codice in materia con riferimento, in particolare, alle misure che devono essere adottate per assicurare il rispetto del principio di trasparenza nei confronti degli interessati ai sensi dell’art. 5, par. 1, lett. a) del Regolamento, alle modalità e ai tempi di conservazione dei dati personali, nel rispetto dei principi di </w:t>
      </w:r>
      <w:r w:rsidRPr="00B32D47">
        <w:rPr>
          <w:rFonts w:ascii="Times New Roman" w:eastAsia="Arial Unicode MS" w:hAnsi="Times New Roman" w:cs="Times New Roman"/>
          <w:i/>
          <w:sz w:val="24"/>
          <w:szCs w:val="24"/>
          <w:lang w:eastAsia="it-IT"/>
        </w:rPr>
        <w:t>privacy by design e by default</w:t>
      </w:r>
      <w:r w:rsidRPr="00B32D47">
        <w:rPr>
          <w:rFonts w:ascii="Times New Roman" w:eastAsia="Arial Unicode MS" w:hAnsi="Times New Roman" w:cs="Times New Roman"/>
          <w:sz w:val="24"/>
          <w:szCs w:val="24"/>
          <w:lang w:eastAsia="it-IT"/>
        </w:rPr>
        <w:t xml:space="preserve">, limitandolo alla sola realizzazione dei compiti attinenti all’attribuzione del contributo </w:t>
      </w:r>
      <w:r w:rsidRPr="00B32D47">
        <w:rPr>
          <w:rFonts w:ascii="Times New Roman" w:eastAsia="Arial Unicode MS" w:hAnsi="Times New Roman" w:cs="Times New Roman"/>
          <w:bCs/>
          <w:sz w:val="24"/>
          <w:szCs w:val="24"/>
          <w:lang w:eastAsia="it-IT"/>
        </w:rPr>
        <w:t>e ai successivi controlli sulla relativa erogazione, previa adeguata valutazione di impatto ai sensi dell’art. 35 del Regolamento</w:t>
      </w:r>
      <w:r w:rsidRPr="00B32D47">
        <w:rPr>
          <w:rFonts w:ascii="Times New Roman" w:eastAsia="Arial Unicode MS" w:hAnsi="Times New Roman" w:cs="Times New Roman"/>
          <w:sz w:val="24"/>
          <w:szCs w:val="24"/>
          <w:lang w:eastAsia="it-IT"/>
        </w:rPr>
        <w:t xml:space="preserve">. </w:t>
      </w:r>
      <w:r w:rsidRPr="00B32D47">
        <w:rPr>
          <w:rFonts w:ascii="Times New Roman" w:eastAsia="Arial Unicode MS" w:hAnsi="Times New Roman" w:cs="Times New Roman"/>
          <w:bCs/>
          <w:sz w:val="24"/>
          <w:szCs w:val="24"/>
          <w:lang w:eastAsia="it-IT"/>
        </w:rPr>
        <w:t>Nelle Convenzioni di cui all’articolo 3 sono descritte le misure tecniche e organizzative volte ad assicurare un adeguato livello di sicurezza con riferimento ai rischi derivanti dalla distruzione, dalla perdita, dalla modifica, dalla divulgazione non autorizzata o dall’accesso, in modo accidentale o illegale, a dati personali, nel rispetto dell’articolo 32 del Regolamento, nonché sono impartite apposite istruzioni sulle modalità e tempi di conservazioni dei dati.</w:t>
      </w:r>
    </w:p>
    <w:p w:rsidR="00AE037A" w:rsidRPr="00B32D47" w:rsidRDefault="00AE037A" w:rsidP="00AE037A">
      <w:pPr>
        <w:pStyle w:val="Paragrafoelenco"/>
        <w:numPr>
          <w:ilvl w:val="0"/>
          <w:numId w:val="1"/>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Garamond" w:hAnsi="Times New Roman" w:cs="Times New Roman"/>
          <w:sz w:val="24"/>
          <w:szCs w:val="24"/>
        </w:rPr>
        <w:t xml:space="preserve">Le compagnie aeree sono altresì titolari autonomi in relazione al trattamento effettuato sui dati esposti nel servizio API Rest fornito dal soggetto attuatore per conto del Ministero delle infrastrutture e dei trasporti per la verifica sui codici sconto generati dalla piattaforma e attribuiti al richiedente e, più in generale, per la gestione della misura agevolativa e per l'erogazione del servizio aereo per le finalità di cui  al presente decreto. </w:t>
      </w:r>
    </w:p>
    <w:p w:rsidR="00AE037A" w:rsidRPr="00B32D47" w:rsidRDefault="00AE037A" w:rsidP="00AE037A">
      <w:pPr>
        <w:pStyle w:val="Paragrafoelenco"/>
        <w:numPr>
          <w:ilvl w:val="0"/>
          <w:numId w:val="1"/>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hAnsi="Times New Roman" w:cs="Times New Roman"/>
          <w:sz w:val="24"/>
          <w:szCs w:val="24"/>
        </w:rPr>
        <w:t>Con specifico riferimento ai dati sullo stato di salute, il titolare assicura che le predette informazioni siano trattate nel rispetto del principio di minimizzazione dei dati ai sensi e per gli effetti dell’art. 5, par. 1 lett. c) del Regolamento e siano conservate separatamente nella piattaforma per un tempo non superiore al conseguimento della finalità per cui gli stessi sono trattati.</w:t>
      </w:r>
      <w:r w:rsidRPr="00B32D47">
        <w:rPr>
          <w:rFonts w:ascii="Times New Roman" w:eastAsia="Garamond" w:hAnsi="Times New Roman" w:cs="Times New Roman"/>
          <w:sz w:val="24"/>
          <w:szCs w:val="24"/>
        </w:rPr>
        <w:t xml:space="preserve"> </w:t>
      </w:r>
    </w:p>
    <w:p w:rsidR="00AE037A" w:rsidRPr="00B32D47" w:rsidRDefault="00AE037A" w:rsidP="00AE037A">
      <w:pPr>
        <w:pStyle w:val="Paragrafoelenco"/>
        <w:numPr>
          <w:ilvl w:val="0"/>
          <w:numId w:val="1"/>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Garamond" w:hAnsi="Times New Roman" w:cs="Times New Roman"/>
          <w:sz w:val="24"/>
          <w:szCs w:val="24"/>
        </w:rPr>
        <w:t>I dati trattati per l’erogazione del contributo ai sensi presente decreto, sono conservati dal Ministero delle infrastrutture e dei trasporti per il tempo strettamente necessario allo svolgimento delle attività connesse all’attuazione del presente decreto e fino alla definizione di eventuali contenziosi.</w:t>
      </w:r>
    </w:p>
    <w:p w:rsidR="00AE037A" w:rsidRPr="00B32D47" w:rsidRDefault="00AE037A" w:rsidP="00AE037A">
      <w:pPr>
        <w:pStyle w:val="Paragrafoelenco"/>
        <w:numPr>
          <w:ilvl w:val="0"/>
          <w:numId w:val="1"/>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Garamond" w:hAnsi="Times New Roman" w:cs="Times New Roman"/>
          <w:sz w:val="24"/>
          <w:szCs w:val="24"/>
        </w:rPr>
        <w:t>Nel rispetto di principi di liceità, correttezza e trasparenza di cui all’art. 5, par. 1, lett. a) del Regolamento, i beneficiari dell’agevolazione ricevono adeguata informativa sul trattamento dei dati personali e sull’esercizio dei diritti da parte degli interessati che sarà pubblicata sul sito web dedicato gestito da SOGEI S.p.A. e sull’App IO.</w:t>
      </w:r>
    </w:p>
    <w:p w:rsidR="00AE037A" w:rsidRPr="00B32D47" w:rsidRDefault="00AE037A" w:rsidP="00AE037A">
      <w:pPr>
        <w:spacing w:after="0" w:line="240" w:lineRule="auto"/>
        <w:ind w:left="284" w:hanging="284"/>
        <w:jc w:val="both"/>
        <w:rPr>
          <w:rFonts w:ascii="Times New Roman" w:eastAsia="Arial Unicode MS" w:hAnsi="Times New Roman" w:cs="Times New Roman"/>
          <w:strike/>
          <w:sz w:val="24"/>
          <w:szCs w:val="24"/>
          <w:lang w:eastAsia="it-IT"/>
        </w:rPr>
      </w:pP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Art. 9</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(Disposizioni finanziarie)</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p>
    <w:p w:rsidR="00AE037A" w:rsidRPr="00B32D47" w:rsidRDefault="00AE037A" w:rsidP="00AE037A">
      <w:pPr>
        <w:pStyle w:val="Paragrafoelenco"/>
        <w:numPr>
          <w:ilvl w:val="0"/>
          <w:numId w:val="4"/>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lastRenderedPageBreak/>
        <w:t>Alla copertura degli oneri derivanti dall’attuazione del presente decreto si provvede mediante corrispondente utilizzo dell</w:t>
      </w:r>
      <w:r w:rsidR="00004B06" w:rsidRPr="00B32D47">
        <w:rPr>
          <w:rFonts w:ascii="Times New Roman" w:eastAsia="Arial Unicode MS" w:hAnsi="Times New Roman" w:cs="Times New Roman"/>
          <w:sz w:val="24"/>
          <w:szCs w:val="24"/>
          <w:lang w:eastAsia="it-IT"/>
        </w:rPr>
        <w:t>e risorse dell</w:t>
      </w:r>
      <w:r w:rsidRPr="00B32D47">
        <w:rPr>
          <w:rFonts w:ascii="Times New Roman" w:eastAsia="Arial Unicode MS" w:hAnsi="Times New Roman" w:cs="Times New Roman"/>
          <w:sz w:val="24"/>
          <w:szCs w:val="24"/>
          <w:lang w:eastAsia="it-IT"/>
        </w:rPr>
        <w:t>’autorizzazione di spesa di cui al citato articolo 1, comma 124, della legge 27 dicembre 2019, n. 160</w:t>
      </w:r>
      <w:r w:rsidR="00522C98" w:rsidRPr="00B32D47">
        <w:rPr>
          <w:rFonts w:ascii="Times New Roman" w:eastAsia="Arial Unicode MS" w:hAnsi="Times New Roman" w:cs="Times New Roman"/>
          <w:sz w:val="24"/>
          <w:szCs w:val="24"/>
          <w:lang w:eastAsia="it-IT"/>
        </w:rPr>
        <w:t>, come modificato ed integrato dall’articolo 1, comm</w:t>
      </w:r>
      <w:r w:rsidR="00414ECB" w:rsidRPr="00B32D47">
        <w:rPr>
          <w:rFonts w:ascii="Times New Roman" w:eastAsia="Arial Unicode MS" w:hAnsi="Times New Roman" w:cs="Times New Roman"/>
          <w:sz w:val="24"/>
          <w:szCs w:val="24"/>
          <w:lang w:eastAsia="it-IT"/>
        </w:rPr>
        <w:t>a</w:t>
      </w:r>
      <w:r w:rsidR="00522C98" w:rsidRPr="00B32D47">
        <w:rPr>
          <w:rFonts w:ascii="Times New Roman" w:eastAsia="Arial Unicode MS" w:hAnsi="Times New Roman" w:cs="Times New Roman"/>
          <w:sz w:val="24"/>
          <w:szCs w:val="24"/>
          <w:lang w:eastAsia="it-IT"/>
        </w:rPr>
        <w:t xml:space="preserve"> 688 della legge 30 dicembre 2020, n. 178</w:t>
      </w:r>
      <w:r w:rsidRPr="00B32D47">
        <w:rPr>
          <w:rFonts w:ascii="Times New Roman" w:eastAsia="Arial Unicode MS" w:hAnsi="Times New Roman" w:cs="Times New Roman"/>
          <w:sz w:val="24"/>
          <w:szCs w:val="24"/>
          <w:lang w:eastAsia="it-IT"/>
        </w:rPr>
        <w:t>.</w:t>
      </w:r>
    </w:p>
    <w:p w:rsidR="00AE037A" w:rsidRPr="00B32D47" w:rsidRDefault="00AE037A" w:rsidP="00AE037A">
      <w:pPr>
        <w:pStyle w:val="Paragrafoelenco"/>
        <w:numPr>
          <w:ilvl w:val="0"/>
          <w:numId w:val="4"/>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Il Ministero delle infrastrutture e dei trasporti, quale amministrazione responsabile per l’attuazione del presente decreto, in base all'articolo 3, si avvale, nel rispetto della normativa vigente in materia di trattamento dei dati personali, delle società PagoPA S.p.A. e SOGEI S.p.A., senza nuovi o maggiori oneri per il bilancio dello Stato ai sensi dell’articolo 19, comma 5, del decreto-legge 1° luglio 2009, n. 78, convertito, con modificazioni, dalla legge 3 agosto 2009, n. 102.</w:t>
      </w:r>
    </w:p>
    <w:p w:rsidR="00AE037A" w:rsidRPr="00B32D47" w:rsidRDefault="00AE037A" w:rsidP="00AE037A">
      <w:pPr>
        <w:pStyle w:val="Paragrafoelenco"/>
        <w:numPr>
          <w:ilvl w:val="0"/>
          <w:numId w:val="4"/>
        </w:numPr>
        <w:spacing w:after="0" w:line="240" w:lineRule="auto"/>
        <w:ind w:left="567" w:hanging="567"/>
        <w:jc w:val="both"/>
        <w:rPr>
          <w:rFonts w:ascii="Times New Roman" w:hAnsi="Times New Roman" w:cs="Times New Roman"/>
          <w:sz w:val="24"/>
          <w:szCs w:val="24"/>
        </w:rPr>
      </w:pPr>
      <w:r w:rsidRPr="00B32D47">
        <w:rPr>
          <w:rFonts w:ascii="Times New Roman" w:hAnsi="Times New Roman" w:cs="Times New Roman"/>
          <w:sz w:val="24"/>
          <w:szCs w:val="24"/>
        </w:rPr>
        <w:t xml:space="preserve">Le Amministrazioni provvedono agli adempimenti conseguenti all’attuazione del presente decreto con le risorse umane, strumentali e finanziarie disponibili a legislazione vigente. </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 xml:space="preserve">Art. 10 </w:t>
      </w:r>
    </w:p>
    <w:p w:rsidR="00AE037A" w:rsidRPr="00B32D47" w:rsidRDefault="00AE037A" w:rsidP="00AE037A">
      <w:pPr>
        <w:spacing w:after="0" w:line="240" w:lineRule="auto"/>
        <w:jc w:val="center"/>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(Pubblicazione ed entrata in vigore)</w:t>
      </w:r>
    </w:p>
    <w:p w:rsidR="00AE037A" w:rsidRPr="00B32D47" w:rsidRDefault="00AE037A" w:rsidP="00AE037A">
      <w:pPr>
        <w:spacing w:after="0" w:line="240" w:lineRule="auto"/>
        <w:ind w:left="567" w:hanging="567"/>
        <w:jc w:val="center"/>
        <w:rPr>
          <w:rFonts w:ascii="Times New Roman" w:eastAsia="Arial Unicode MS" w:hAnsi="Times New Roman" w:cs="Times New Roman"/>
          <w:sz w:val="24"/>
          <w:szCs w:val="24"/>
          <w:lang w:eastAsia="it-IT"/>
        </w:rPr>
      </w:pPr>
    </w:p>
    <w:p w:rsidR="00AE037A" w:rsidRPr="00B32D47" w:rsidRDefault="00AE037A" w:rsidP="00AE037A">
      <w:pPr>
        <w:pStyle w:val="Paragrafoelenco"/>
        <w:numPr>
          <w:ilvl w:val="0"/>
          <w:numId w:val="25"/>
        </w:numPr>
        <w:spacing w:after="0" w:line="240" w:lineRule="auto"/>
        <w:ind w:left="567" w:hanging="567"/>
        <w:jc w:val="both"/>
        <w:rPr>
          <w:rFonts w:ascii="Times New Roman" w:eastAsia="Arial Unicode MS" w:hAnsi="Times New Roman" w:cs="Times New Roman"/>
          <w:sz w:val="24"/>
          <w:szCs w:val="24"/>
          <w:lang w:eastAsia="it-IT"/>
        </w:rPr>
      </w:pPr>
      <w:r w:rsidRPr="00B32D47">
        <w:rPr>
          <w:rFonts w:ascii="Times New Roman" w:eastAsia="Arial Unicode MS" w:hAnsi="Times New Roman" w:cs="Times New Roman"/>
          <w:sz w:val="24"/>
          <w:szCs w:val="24"/>
          <w:lang w:eastAsia="it-IT"/>
        </w:rPr>
        <w:t>Il presente decreto è pubblicato nel sito web istituzionale del Ministero delle infrastrutture e dei trasporti; della pubblicazione è data notizia nella Gazzetta Ufficiale della Repubblica Italiana.</w:t>
      </w:r>
    </w:p>
    <w:p w:rsidR="00AE037A" w:rsidRPr="00B32D47" w:rsidRDefault="00AE037A" w:rsidP="00AE037A">
      <w:pPr>
        <w:pStyle w:val="Paragrafoelenco"/>
        <w:numPr>
          <w:ilvl w:val="0"/>
          <w:numId w:val="25"/>
        </w:numPr>
        <w:spacing w:after="0" w:line="240" w:lineRule="auto"/>
        <w:ind w:left="567" w:hanging="567"/>
        <w:jc w:val="both"/>
        <w:rPr>
          <w:rFonts w:ascii="Times New Roman" w:hAnsi="Times New Roman" w:cs="Times New Roman"/>
          <w:b/>
          <w:sz w:val="24"/>
          <w:szCs w:val="24"/>
        </w:rPr>
      </w:pPr>
      <w:r w:rsidRPr="00B32D47">
        <w:rPr>
          <w:rFonts w:ascii="Times New Roman" w:eastAsia="Times New Roman" w:hAnsi="Times New Roman" w:cs="Times New Roman"/>
          <w:sz w:val="24"/>
          <w:szCs w:val="24"/>
          <w:lang w:eastAsia="it-IT"/>
        </w:rPr>
        <w:t>Il presente decreto entra in vigore il giorno successivo alla data della sua pubblicazione nel sito del Ministero delle infrastrutture e dei trasporti.</w:t>
      </w:r>
    </w:p>
    <w:p w:rsidR="00AE037A" w:rsidRPr="00B32D47" w:rsidRDefault="00AE037A" w:rsidP="00AE037A">
      <w:pPr>
        <w:spacing w:after="0" w:line="240" w:lineRule="auto"/>
        <w:rPr>
          <w:rFonts w:ascii="Times New Roman" w:hAnsi="Times New Roman" w:cs="Times New Roman"/>
          <w:b/>
          <w:sz w:val="24"/>
          <w:szCs w:val="24"/>
        </w:rPr>
      </w:pPr>
    </w:p>
    <w:p w:rsidR="00AE037A" w:rsidRPr="00B32D47" w:rsidRDefault="00AE037A" w:rsidP="00AE037A">
      <w:pPr>
        <w:spacing w:after="0" w:line="240" w:lineRule="auto"/>
        <w:rPr>
          <w:rFonts w:ascii="Times New Roman" w:hAnsi="Times New Roman" w:cs="Times New Roman"/>
          <w:b/>
          <w:sz w:val="24"/>
          <w:szCs w:val="24"/>
        </w:rPr>
      </w:pPr>
    </w:p>
    <w:p w:rsidR="00AE037A" w:rsidRPr="00A239C2" w:rsidRDefault="00AE037A" w:rsidP="00F83966">
      <w:pPr>
        <w:spacing w:after="0" w:line="240" w:lineRule="auto"/>
        <w:ind w:hanging="426"/>
        <w:rPr>
          <w:rFonts w:ascii="Times New Roman" w:hAnsi="Times New Roman" w:cs="Times New Roman"/>
          <w:sz w:val="24"/>
          <w:szCs w:val="24"/>
        </w:rPr>
      </w:pPr>
      <w:r w:rsidRPr="00B32D47">
        <w:rPr>
          <w:rFonts w:ascii="Times New Roman" w:hAnsi="Times New Roman" w:cs="Times New Roman"/>
          <w:b/>
          <w:sz w:val="24"/>
          <w:szCs w:val="24"/>
        </w:rPr>
        <w:tab/>
      </w:r>
    </w:p>
    <w:p w:rsidR="00AE037A" w:rsidRDefault="00AE037A" w:rsidP="00AE037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0D3106" w:rsidRDefault="000D3106" w:rsidP="00492857">
      <w:pPr>
        <w:tabs>
          <w:tab w:val="left" w:pos="2552"/>
        </w:tabs>
        <w:spacing w:after="0" w:line="240" w:lineRule="auto"/>
        <w:ind w:left="2410" w:right="-35" w:hanging="2410"/>
        <w:jc w:val="both"/>
        <w:rPr>
          <w:rFonts w:ascii="Times New Roman" w:eastAsia="Arial Unicode MS" w:hAnsi="Times New Roman" w:cs="Times New Roman"/>
          <w:sz w:val="24"/>
          <w:szCs w:val="24"/>
          <w:lang w:eastAsia="it-IT"/>
        </w:rPr>
      </w:pPr>
    </w:p>
    <w:p w:rsidR="00492857" w:rsidRDefault="00492857" w:rsidP="00492857">
      <w:pPr>
        <w:tabs>
          <w:tab w:val="left" w:pos="2552"/>
        </w:tabs>
        <w:spacing w:after="0" w:line="240" w:lineRule="auto"/>
        <w:ind w:left="2410" w:right="-35" w:hanging="2410"/>
        <w:jc w:val="both"/>
        <w:rPr>
          <w:rFonts w:ascii="Times New Roman" w:eastAsia="Arial Unicode MS" w:hAnsi="Times New Roman" w:cs="Times New Roman"/>
          <w:sz w:val="24"/>
          <w:szCs w:val="24"/>
          <w:lang w:eastAsia="it-IT"/>
        </w:rPr>
      </w:pPr>
    </w:p>
    <w:p w:rsidR="00DB19D5" w:rsidRDefault="00DB19D5" w:rsidP="00492857">
      <w:pPr>
        <w:tabs>
          <w:tab w:val="left" w:pos="2552"/>
        </w:tabs>
        <w:spacing w:after="0" w:line="240" w:lineRule="auto"/>
        <w:ind w:left="2410" w:right="-35" w:hanging="2410"/>
        <w:jc w:val="both"/>
        <w:rPr>
          <w:rFonts w:ascii="Times New Roman" w:eastAsia="Arial Unicode MS" w:hAnsi="Times New Roman" w:cs="Times New Roman"/>
          <w:sz w:val="24"/>
          <w:szCs w:val="24"/>
          <w:lang w:eastAsia="it-IT"/>
        </w:rPr>
      </w:pPr>
    </w:p>
    <w:p w:rsidR="00DB19D5" w:rsidRDefault="00DB19D5" w:rsidP="00492857">
      <w:pPr>
        <w:tabs>
          <w:tab w:val="left" w:pos="2552"/>
        </w:tabs>
        <w:spacing w:after="0" w:line="240" w:lineRule="auto"/>
        <w:ind w:left="2410" w:right="-35" w:hanging="2410"/>
        <w:jc w:val="both"/>
        <w:rPr>
          <w:rFonts w:ascii="Times New Roman" w:eastAsia="Arial Unicode MS" w:hAnsi="Times New Roman" w:cs="Times New Roman"/>
          <w:sz w:val="24"/>
          <w:szCs w:val="24"/>
          <w:lang w:eastAsia="it-IT"/>
        </w:rPr>
      </w:pPr>
    </w:p>
    <w:p w:rsidR="00DB19D5" w:rsidRPr="0076198E" w:rsidRDefault="00DB19D5" w:rsidP="00492857">
      <w:pPr>
        <w:tabs>
          <w:tab w:val="left" w:pos="2552"/>
        </w:tabs>
        <w:spacing w:after="0" w:line="240" w:lineRule="auto"/>
        <w:ind w:left="2410" w:right="-35" w:hanging="2410"/>
        <w:jc w:val="both"/>
        <w:rPr>
          <w:rFonts w:ascii="Times New Roman" w:eastAsia="Arial Unicode MS" w:hAnsi="Times New Roman" w:cs="Times New Roman"/>
          <w:sz w:val="24"/>
          <w:szCs w:val="24"/>
          <w:lang w:eastAsia="it-IT"/>
        </w:rPr>
      </w:pPr>
    </w:p>
    <w:p w:rsidR="00E50CB0" w:rsidRPr="00953674" w:rsidRDefault="00E40DA4" w:rsidP="0057188F">
      <w:pPr>
        <w:spacing w:after="0" w:line="240" w:lineRule="auto"/>
        <w:jc w:val="center"/>
        <w:rPr>
          <w:rFonts w:ascii="Times New Roman" w:hAnsi="Times New Roman" w:cs="Times New Roman"/>
          <w:b/>
          <w:strike/>
          <w:sz w:val="24"/>
          <w:szCs w:val="24"/>
        </w:rPr>
      </w:pPr>
      <w:r w:rsidRPr="00953674">
        <w:rPr>
          <w:rFonts w:ascii="Times New Roman" w:hAnsi="Times New Roman" w:cs="Times New Roman"/>
          <w:b/>
          <w:sz w:val="24"/>
          <w:szCs w:val="24"/>
        </w:rPr>
        <w:t>ALLEGATO</w:t>
      </w:r>
      <w:r w:rsidR="00843415" w:rsidRPr="00953674">
        <w:rPr>
          <w:rFonts w:ascii="Times New Roman" w:hAnsi="Times New Roman" w:cs="Times New Roman"/>
          <w:b/>
          <w:sz w:val="24"/>
          <w:szCs w:val="24"/>
        </w:rPr>
        <w:t xml:space="preserve"> </w:t>
      </w:r>
    </w:p>
    <w:p w:rsidR="00E50CB0" w:rsidRPr="00953674" w:rsidRDefault="00E50CB0" w:rsidP="0057188F">
      <w:pPr>
        <w:pStyle w:val="Paragrafoelenco"/>
        <w:spacing w:after="0" w:line="240" w:lineRule="auto"/>
        <w:ind w:left="1800"/>
        <w:jc w:val="both"/>
        <w:rPr>
          <w:rFonts w:ascii="Times New Roman" w:eastAsia="Arial Unicode MS" w:hAnsi="Times New Roman" w:cs="Times New Roman"/>
          <w:sz w:val="24"/>
          <w:szCs w:val="24"/>
          <w:lang w:eastAsia="it-IT"/>
        </w:rPr>
      </w:pPr>
    </w:p>
    <w:p w:rsidR="00E50CB0" w:rsidRPr="00C726EA" w:rsidRDefault="00175EBC" w:rsidP="00C726EA">
      <w:pPr>
        <w:pStyle w:val="Paragrafoelenco"/>
        <w:numPr>
          <w:ilvl w:val="3"/>
          <w:numId w:val="1"/>
        </w:numPr>
        <w:spacing w:after="0" w:line="240" w:lineRule="auto"/>
        <w:ind w:left="284" w:hanging="284"/>
        <w:jc w:val="both"/>
        <w:rPr>
          <w:rFonts w:ascii="Times New Roman" w:hAnsi="Times New Roman" w:cs="Times New Roman"/>
          <w:sz w:val="24"/>
          <w:szCs w:val="24"/>
        </w:rPr>
      </w:pPr>
      <w:r w:rsidRPr="00C726EA">
        <w:rPr>
          <w:rFonts w:ascii="Times New Roman" w:hAnsi="Times New Roman" w:cs="Times New Roman"/>
          <w:sz w:val="24"/>
          <w:szCs w:val="24"/>
        </w:rPr>
        <w:t>ATTESTAZIONI</w:t>
      </w:r>
    </w:p>
    <w:p w:rsidR="00C726EA" w:rsidRPr="00C726EA" w:rsidRDefault="00C726EA" w:rsidP="00C726EA">
      <w:pPr>
        <w:pStyle w:val="Paragrafoelenco"/>
        <w:spacing w:after="0" w:line="240" w:lineRule="auto"/>
        <w:ind w:left="2520"/>
        <w:jc w:val="both"/>
        <w:rPr>
          <w:rFonts w:ascii="Times New Roman" w:hAnsi="Times New Roman" w:cs="Times New Roman"/>
          <w:sz w:val="24"/>
          <w:szCs w:val="24"/>
        </w:rPr>
      </w:pPr>
    </w:p>
    <w:p w:rsidR="00E50CB0" w:rsidRPr="00953674" w:rsidRDefault="00E40DA4" w:rsidP="0057188F">
      <w:pPr>
        <w:spacing w:after="0" w:line="240" w:lineRule="auto"/>
        <w:ind w:left="851" w:hanging="567"/>
        <w:jc w:val="both"/>
        <w:rPr>
          <w:rFonts w:ascii="Times New Roman" w:hAnsi="Times New Roman" w:cs="Times New Roman"/>
          <w:sz w:val="24"/>
          <w:szCs w:val="24"/>
        </w:rPr>
      </w:pPr>
      <w:r w:rsidRPr="00953674">
        <w:rPr>
          <w:rFonts w:ascii="Times New Roman" w:hAnsi="Times New Roman" w:cs="Times New Roman"/>
          <w:sz w:val="24"/>
          <w:szCs w:val="24"/>
        </w:rPr>
        <w:t>1.</w:t>
      </w:r>
      <w:r w:rsidR="00E6789A" w:rsidRPr="00953674">
        <w:rPr>
          <w:rFonts w:ascii="Times New Roman" w:hAnsi="Times New Roman" w:cs="Times New Roman"/>
          <w:sz w:val="24"/>
          <w:szCs w:val="24"/>
        </w:rPr>
        <w:t>1</w:t>
      </w:r>
      <w:r w:rsidR="00175EBC" w:rsidRPr="00953674">
        <w:rPr>
          <w:rFonts w:ascii="Times New Roman" w:hAnsi="Times New Roman" w:cs="Times New Roman"/>
          <w:sz w:val="24"/>
          <w:szCs w:val="24"/>
        </w:rPr>
        <w:t>.</w:t>
      </w:r>
      <w:r w:rsidRPr="00953674">
        <w:rPr>
          <w:rFonts w:ascii="Times New Roman" w:hAnsi="Times New Roman" w:cs="Times New Roman"/>
          <w:sz w:val="24"/>
          <w:szCs w:val="24"/>
        </w:rPr>
        <w:t xml:space="preserve"> </w:t>
      </w:r>
      <w:r w:rsidR="004856C0" w:rsidRPr="00953674">
        <w:rPr>
          <w:rFonts w:ascii="Times New Roman" w:hAnsi="Times New Roman" w:cs="Times New Roman"/>
          <w:sz w:val="24"/>
          <w:szCs w:val="24"/>
        </w:rPr>
        <w:tab/>
      </w:r>
      <w:r w:rsidRPr="00953674">
        <w:rPr>
          <w:rFonts w:ascii="Times New Roman" w:hAnsi="Times New Roman" w:cs="Times New Roman"/>
          <w:sz w:val="24"/>
          <w:szCs w:val="24"/>
        </w:rPr>
        <w:t>Per poter accedere all’agevolazione tutti</w:t>
      </w:r>
      <w:r w:rsidR="00E41574" w:rsidRPr="00953674">
        <w:rPr>
          <w:rFonts w:ascii="Times New Roman" w:hAnsi="Times New Roman" w:cs="Times New Roman"/>
          <w:sz w:val="24"/>
          <w:szCs w:val="24"/>
        </w:rPr>
        <w:t xml:space="preserve"> </w:t>
      </w:r>
      <w:r w:rsidR="00E6789A" w:rsidRPr="00953674">
        <w:rPr>
          <w:rFonts w:ascii="Times New Roman" w:hAnsi="Times New Roman" w:cs="Times New Roman"/>
          <w:sz w:val="24"/>
          <w:szCs w:val="24"/>
        </w:rPr>
        <w:t xml:space="preserve">i beneficiari </w:t>
      </w:r>
      <w:r w:rsidR="00E41574" w:rsidRPr="00953674">
        <w:rPr>
          <w:rFonts w:ascii="Times New Roman" w:hAnsi="Times New Roman" w:cs="Times New Roman"/>
          <w:sz w:val="24"/>
          <w:szCs w:val="24"/>
        </w:rPr>
        <w:t>attestano l</w:t>
      </w:r>
      <w:r w:rsidRPr="00953674">
        <w:rPr>
          <w:rFonts w:ascii="Times New Roman" w:hAnsi="Times New Roman" w:cs="Times New Roman"/>
          <w:sz w:val="24"/>
          <w:szCs w:val="24"/>
        </w:rPr>
        <w:t xml:space="preserve">a propria </w:t>
      </w:r>
      <w:r w:rsidR="007109D8" w:rsidRPr="00953674">
        <w:rPr>
          <w:rFonts w:ascii="Times New Roman" w:hAnsi="Times New Roman" w:cs="Times New Roman"/>
          <w:sz w:val="24"/>
          <w:szCs w:val="24"/>
        </w:rPr>
        <w:t>residenza nel territorio della R</w:t>
      </w:r>
      <w:r w:rsidRPr="00953674">
        <w:rPr>
          <w:rFonts w:ascii="Times New Roman" w:hAnsi="Times New Roman" w:cs="Times New Roman"/>
          <w:sz w:val="24"/>
          <w:szCs w:val="24"/>
        </w:rPr>
        <w:t>egione Siciliana</w:t>
      </w:r>
      <w:r w:rsidR="00E6789A" w:rsidRPr="00953674">
        <w:rPr>
          <w:rFonts w:ascii="Times New Roman" w:hAnsi="Times New Roman" w:cs="Times New Roman"/>
          <w:sz w:val="24"/>
          <w:szCs w:val="24"/>
        </w:rPr>
        <w:t>.</w:t>
      </w:r>
    </w:p>
    <w:p w:rsidR="000A7594" w:rsidRPr="00953674" w:rsidRDefault="00175EBC" w:rsidP="0057188F">
      <w:pPr>
        <w:spacing w:after="0" w:line="240" w:lineRule="auto"/>
        <w:ind w:left="851" w:hanging="567"/>
        <w:jc w:val="both"/>
        <w:rPr>
          <w:rFonts w:ascii="Times New Roman" w:hAnsi="Times New Roman" w:cs="Times New Roman"/>
          <w:sz w:val="24"/>
          <w:szCs w:val="24"/>
        </w:rPr>
      </w:pPr>
      <w:r w:rsidRPr="00953674">
        <w:rPr>
          <w:rFonts w:ascii="Times New Roman" w:hAnsi="Times New Roman" w:cs="Times New Roman"/>
          <w:sz w:val="24"/>
          <w:szCs w:val="24"/>
        </w:rPr>
        <w:t>1.</w:t>
      </w:r>
      <w:r w:rsidR="008142FB">
        <w:rPr>
          <w:rFonts w:ascii="Times New Roman" w:hAnsi="Times New Roman" w:cs="Times New Roman"/>
          <w:sz w:val="24"/>
          <w:szCs w:val="24"/>
        </w:rPr>
        <w:t>2.</w:t>
      </w:r>
      <w:r w:rsidR="008142FB">
        <w:rPr>
          <w:rFonts w:ascii="Times New Roman" w:hAnsi="Times New Roman" w:cs="Times New Roman"/>
          <w:sz w:val="24"/>
          <w:szCs w:val="24"/>
        </w:rPr>
        <w:tab/>
      </w:r>
      <w:r w:rsidR="00E40DA4" w:rsidRPr="00953674">
        <w:rPr>
          <w:rFonts w:ascii="Times New Roman" w:hAnsi="Times New Roman" w:cs="Times New Roman"/>
          <w:sz w:val="24"/>
          <w:szCs w:val="24"/>
        </w:rPr>
        <w:t>Coloro che rientrano nella categoria</w:t>
      </w:r>
      <w:r w:rsidR="00E6789A" w:rsidRPr="00953674">
        <w:rPr>
          <w:rFonts w:ascii="Times New Roman" w:hAnsi="Times New Roman" w:cs="Times New Roman"/>
          <w:sz w:val="24"/>
          <w:szCs w:val="24"/>
        </w:rPr>
        <w:t xml:space="preserve"> dei soggetti di cui all’articolo 2, comma 1, </w:t>
      </w:r>
      <w:r w:rsidR="00E40DA4" w:rsidRPr="00953674">
        <w:rPr>
          <w:rFonts w:ascii="Times New Roman" w:hAnsi="Times New Roman" w:cs="Times New Roman"/>
          <w:sz w:val="24"/>
          <w:szCs w:val="24"/>
        </w:rPr>
        <w:t>lettera a), attesta</w:t>
      </w:r>
      <w:r w:rsidR="00E6789A" w:rsidRPr="00953674">
        <w:rPr>
          <w:rFonts w:ascii="Times New Roman" w:hAnsi="Times New Roman" w:cs="Times New Roman"/>
          <w:sz w:val="24"/>
          <w:szCs w:val="24"/>
        </w:rPr>
        <w:t>no l’i</w:t>
      </w:r>
      <w:r w:rsidR="00E40DA4" w:rsidRPr="00953674">
        <w:rPr>
          <w:rFonts w:ascii="Times New Roman" w:hAnsi="Times New Roman" w:cs="Times New Roman"/>
          <w:sz w:val="24"/>
          <w:szCs w:val="24"/>
        </w:rPr>
        <w:t>scrizione e regolare frequenza presso un Ateneo sito al di fuori del territorio della Regione Siciliana</w:t>
      </w:r>
      <w:r w:rsidR="002411A5" w:rsidRPr="00953674">
        <w:rPr>
          <w:rFonts w:ascii="Times New Roman" w:hAnsi="Times New Roman" w:cs="Times New Roman"/>
          <w:sz w:val="24"/>
          <w:szCs w:val="24"/>
        </w:rPr>
        <w:t>, dichiarando, altresì, la ragione del viaggio che deve essere strettamente correlata ad esigenze universitarie</w:t>
      </w:r>
      <w:r w:rsidR="000A7594" w:rsidRPr="00953674">
        <w:rPr>
          <w:rFonts w:ascii="Times New Roman" w:hAnsi="Times New Roman" w:cs="Times New Roman"/>
          <w:sz w:val="24"/>
          <w:szCs w:val="24"/>
        </w:rPr>
        <w:t>.</w:t>
      </w:r>
    </w:p>
    <w:p w:rsidR="00E50CB0" w:rsidRPr="00953674" w:rsidRDefault="00175EBC" w:rsidP="0057188F">
      <w:pPr>
        <w:spacing w:after="0" w:line="240" w:lineRule="auto"/>
        <w:ind w:left="851" w:hanging="567"/>
        <w:jc w:val="both"/>
        <w:rPr>
          <w:rFonts w:ascii="Times New Roman" w:hAnsi="Times New Roman" w:cs="Times New Roman"/>
          <w:sz w:val="24"/>
          <w:szCs w:val="24"/>
        </w:rPr>
      </w:pPr>
      <w:r w:rsidRPr="00953674">
        <w:rPr>
          <w:rFonts w:ascii="Times New Roman" w:hAnsi="Times New Roman" w:cs="Times New Roman"/>
          <w:sz w:val="24"/>
          <w:szCs w:val="24"/>
        </w:rPr>
        <w:t>1.3</w:t>
      </w:r>
      <w:r w:rsidR="008142FB">
        <w:rPr>
          <w:rFonts w:ascii="Times New Roman" w:hAnsi="Times New Roman" w:cs="Times New Roman"/>
          <w:sz w:val="24"/>
          <w:szCs w:val="24"/>
        </w:rPr>
        <w:t>.</w:t>
      </w:r>
      <w:r w:rsidR="008142FB">
        <w:rPr>
          <w:rFonts w:ascii="Times New Roman" w:hAnsi="Times New Roman" w:cs="Times New Roman"/>
          <w:sz w:val="24"/>
          <w:szCs w:val="24"/>
        </w:rPr>
        <w:tab/>
      </w:r>
      <w:r w:rsidR="00E40DA4" w:rsidRPr="00953674">
        <w:rPr>
          <w:rFonts w:ascii="Times New Roman" w:hAnsi="Times New Roman" w:cs="Times New Roman"/>
          <w:sz w:val="24"/>
          <w:szCs w:val="24"/>
        </w:rPr>
        <w:t xml:space="preserve">Coloro che rientrano nella categoria </w:t>
      </w:r>
      <w:r w:rsidR="00E6789A" w:rsidRPr="00953674">
        <w:rPr>
          <w:rFonts w:ascii="Times New Roman" w:hAnsi="Times New Roman" w:cs="Times New Roman"/>
          <w:sz w:val="24"/>
          <w:szCs w:val="24"/>
        </w:rPr>
        <w:t xml:space="preserve">dei soggetti di cui all’articolo 2, comma 1, </w:t>
      </w:r>
      <w:r w:rsidR="00E40DA4" w:rsidRPr="00953674">
        <w:rPr>
          <w:rFonts w:ascii="Times New Roman" w:hAnsi="Times New Roman" w:cs="Times New Roman"/>
          <w:sz w:val="24"/>
          <w:szCs w:val="24"/>
        </w:rPr>
        <w:t xml:space="preserve">lettera b), </w:t>
      </w:r>
      <w:r w:rsidR="00E6789A" w:rsidRPr="00953674">
        <w:rPr>
          <w:rFonts w:ascii="Times New Roman" w:hAnsi="Times New Roman" w:cs="Times New Roman"/>
          <w:sz w:val="24"/>
          <w:szCs w:val="24"/>
        </w:rPr>
        <w:t xml:space="preserve">attestano </w:t>
      </w:r>
      <w:r w:rsidR="00E41574" w:rsidRPr="00953674">
        <w:rPr>
          <w:rFonts w:ascii="Times New Roman" w:hAnsi="Times New Roman" w:cs="Times New Roman"/>
          <w:sz w:val="24"/>
          <w:szCs w:val="24"/>
        </w:rPr>
        <w:t>il possesso dei requisiti di cui all’articolo 3, comma 3</w:t>
      </w:r>
      <w:r w:rsidR="00E6789A" w:rsidRPr="00953674">
        <w:rPr>
          <w:rFonts w:ascii="Times New Roman" w:hAnsi="Times New Roman" w:cs="Times New Roman"/>
          <w:sz w:val="24"/>
          <w:szCs w:val="24"/>
        </w:rPr>
        <w:t>,</w:t>
      </w:r>
      <w:r w:rsidR="00E41574" w:rsidRPr="00953674">
        <w:rPr>
          <w:rFonts w:ascii="Times New Roman" w:hAnsi="Times New Roman" w:cs="Times New Roman"/>
          <w:sz w:val="24"/>
          <w:szCs w:val="24"/>
        </w:rPr>
        <w:t xml:space="preserve"> della legge 5 febbraio 1992, n. 104</w:t>
      </w:r>
      <w:r w:rsidR="00733F64" w:rsidRPr="00953674">
        <w:rPr>
          <w:rFonts w:ascii="Times New Roman" w:hAnsi="Times New Roman" w:cs="Times New Roman"/>
          <w:sz w:val="24"/>
          <w:szCs w:val="24"/>
        </w:rPr>
        <w:t>.</w:t>
      </w:r>
    </w:p>
    <w:p w:rsidR="00175EBC" w:rsidRPr="00953674" w:rsidRDefault="00175EBC" w:rsidP="0057188F">
      <w:pPr>
        <w:spacing w:after="0" w:line="240" w:lineRule="auto"/>
        <w:ind w:left="851" w:hanging="567"/>
        <w:jc w:val="both"/>
        <w:rPr>
          <w:rFonts w:ascii="Times New Roman" w:hAnsi="Times New Roman" w:cs="Times New Roman"/>
          <w:sz w:val="24"/>
          <w:szCs w:val="24"/>
        </w:rPr>
      </w:pPr>
      <w:r w:rsidRPr="00953674">
        <w:rPr>
          <w:rFonts w:ascii="Times New Roman" w:hAnsi="Times New Roman" w:cs="Times New Roman"/>
          <w:sz w:val="24"/>
          <w:szCs w:val="24"/>
        </w:rPr>
        <w:t>1.4</w:t>
      </w:r>
      <w:r w:rsidR="008142FB">
        <w:rPr>
          <w:rFonts w:ascii="Times New Roman" w:hAnsi="Times New Roman" w:cs="Times New Roman"/>
          <w:sz w:val="24"/>
          <w:szCs w:val="24"/>
        </w:rPr>
        <w:t>.</w:t>
      </w:r>
      <w:r w:rsidR="008142FB">
        <w:rPr>
          <w:rFonts w:ascii="Times New Roman" w:hAnsi="Times New Roman" w:cs="Times New Roman"/>
          <w:sz w:val="24"/>
          <w:szCs w:val="24"/>
        </w:rPr>
        <w:tab/>
      </w:r>
      <w:r w:rsidR="00E40DA4" w:rsidRPr="00953674">
        <w:rPr>
          <w:rFonts w:ascii="Times New Roman" w:hAnsi="Times New Roman" w:cs="Times New Roman"/>
          <w:sz w:val="24"/>
          <w:szCs w:val="24"/>
        </w:rPr>
        <w:t xml:space="preserve">Coloro che rientrano nella categoria </w:t>
      </w:r>
      <w:r w:rsidR="00E6789A" w:rsidRPr="00953674">
        <w:rPr>
          <w:rFonts w:ascii="Times New Roman" w:hAnsi="Times New Roman" w:cs="Times New Roman"/>
          <w:sz w:val="24"/>
          <w:szCs w:val="24"/>
        </w:rPr>
        <w:t xml:space="preserve">dei soggetti di cui all’articolo 2, comma 1, </w:t>
      </w:r>
      <w:r w:rsidR="00E40DA4" w:rsidRPr="00953674">
        <w:rPr>
          <w:rFonts w:ascii="Times New Roman" w:hAnsi="Times New Roman" w:cs="Times New Roman"/>
          <w:sz w:val="24"/>
          <w:szCs w:val="24"/>
        </w:rPr>
        <w:t>lettera c</w:t>
      </w:r>
      <w:r w:rsidR="00765E9C" w:rsidRPr="00953674">
        <w:rPr>
          <w:rFonts w:ascii="Times New Roman" w:hAnsi="Times New Roman" w:cs="Times New Roman"/>
          <w:sz w:val="24"/>
          <w:szCs w:val="24"/>
        </w:rPr>
        <w:t>)</w:t>
      </w:r>
      <w:r w:rsidR="00E41574" w:rsidRPr="00953674">
        <w:rPr>
          <w:rFonts w:ascii="Times New Roman" w:hAnsi="Times New Roman" w:cs="Times New Roman"/>
          <w:sz w:val="24"/>
          <w:szCs w:val="24"/>
        </w:rPr>
        <w:t xml:space="preserve"> attesta</w:t>
      </w:r>
      <w:r w:rsidR="00E6789A" w:rsidRPr="00953674">
        <w:rPr>
          <w:rFonts w:ascii="Times New Roman" w:hAnsi="Times New Roman" w:cs="Times New Roman"/>
          <w:sz w:val="24"/>
          <w:szCs w:val="24"/>
        </w:rPr>
        <w:t>no</w:t>
      </w:r>
      <w:r w:rsidR="00E41574" w:rsidRPr="00953674">
        <w:rPr>
          <w:rFonts w:ascii="Times New Roman" w:hAnsi="Times New Roman" w:cs="Times New Roman"/>
          <w:sz w:val="24"/>
          <w:szCs w:val="24"/>
        </w:rPr>
        <w:t xml:space="preserve"> </w:t>
      </w:r>
      <w:r w:rsidR="00E40DA4" w:rsidRPr="00953674">
        <w:rPr>
          <w:rFonts w:ascii="Times New Roman" w:hAnsi="Times New Roman" w:cs="Times New Roman"/>
          <w:sz w:val="24"/>
          <w:szCs w:val="24"/>
        </w:rPr>
        <w:t>di esercitare stabilmente</w:t>
      </w:r>
      <w:r w:rsidR="00D26658" w:rsidRPr="00953674">
        <w:rPr>
          <w:rFonts w:ascii="Times New Roman" w:hAnsi="Times New Roman" w:cs="Times New Roman"/>
          <w:sz w:val="24"/>
          <w:szCs w:val="24"/>
        </w:rPr>
        <w:t xml:space="preserve"> la propria attività lavorativa presso una sede </w:t>
      </w:r>
      <w:r w:rsidR="00E6789A" w:rsidRPr="00953674">
        <w:rPr>
          <w:rFonts w:ascii="Times New Roman" w:hAnsi="Times New Roman" w:cs="Times New Roman"/>
          <w:sz w:val="24"/>
          <w:szCs w:val="24"/>
        </w:rPr>
        <w:t xml:space="preserve">ubicata </w:t>
      </w:r>
      <w:r w:rsidR="00D26658" w:rsidRPr="00953674">
        <w:rPr>
          <w:rFonts w:ascii="Times New Roman" w:hAnsi="Times New Roman" w:cs="Times New Roman"/>
          <w:sz w:val="24"/>
          <w:szCs w:val="24"/>
        </w:rPr>
        <w:t>al di fuori della Regione Siciliana</w:t>
      </w:r>
      <w:r w:rsidR="002411A5" w:rsidRPr="00953674">
        <w:rPr>
          <w:rFonts w:ascii="Times New Roman" w:hAnsi="Times New Roman" w:cs="Times New Roman"/>
          <w:sz w:val="24"/>
          <w:szCs w:val="24"/>
        </w:rPr>
        <w:t>, dichiarando, altresì, la ragione del viaggio che deve essere strettamente correlata ad esigenze lavorative.</w:t>
      </w:r>
    </w:p>
    <w:p w:rsidR="00E50CB0" w:rsidRPr="00953674" w:rsidRDefault="00D26658" w:rsidP="0057188F">
      <w:pPr>
        <w:spacing w:after="0" w:line="240" w:lineRule="auto"/>
        <w:ind w:left="851" w:hanging="567"/>
        <w:jc w:val="both"/>
        <w:rPr>
          <w:rFonts w:ascii="Times New Roman" w:hAnsi="Times New Roman" w:cs="Times New Roman"/>
          <w:sz w:val="24"/>
          <w:szCs w:val="24"/>
        </w:rPr>
      </w:pPr>
      <w:r w:rsidRPr="00953674">
        <w:rPr>
          <w:rFonts w:ascii="Times New Roman" w:hAnsi="Times New Roman" w:cs="Times New Roman"/>
          <w:sz w:val="24"/>
          <w:szCs w:val="24"/>
        </w:rPr>
        <w:t>1.5.</w:t>
      </w:r>
      <w:r w:rsidRPr="00953674">
        <w:rPr>
          <w:rFonts w:ascii="Times New Roman" w:hAnsi="Times New Roman" w:cs="Times New Roman"/>
          <w:sz w:val="24"/>
          <w:szCs w:val="24"/>
        </w:rPr>
        <w:tab/>
      </w:r>
      <w:r w:rsidR="00E40DA4" w:rsidRPr="00953674">
        <w:rPr>
          <w:rFonts w:ascii="Times New Roman" w:hAnsi="Times New Roman" w:cs="Times New Roman"/>
          <w:sz w:val="24"/>
          <w:szCs w:val="24"/>
        </w:rPr>
        <w:t xml:space="preserve">Coloro che rientrano nella categoria </w:t>
      </w:r>
      <w:r w:rsidR="00E6789A" w:rsidRPr="00953674">
        <w:rPr>
          <w:rFonts w:ascii="Times New Roman" w:hAnsi="Times New Roman" w:cs="Times New Roman"/>
          <w:sz w:val="24"/>
          <w:szCs w:val="24"/>
        </w:rPr>
        <w:t xml:space="preserve">dei soggetti di cui all’articolo 2, comma 1, </w:t>
      </w:r>
      <w:r w:rsidR="00E40DA4" w:rsidRPr="00953674">
        <w:rPr>
          <w:rFonts w:ascii="Times New Roman" w:hAnsi="Times New Roman" w:cs="Times New Roman"/>
          <w:sz w:val="24"/>
          <w:szCs w:val="24"/>
        </w:rPr>
        <w:t>lettera d), attesta</w:t>
      </w:r>
      <w:r w:rsidR="00E6789A" w:rsidRPr="00953674">
        <w:rPr>
          <w:rFonts w:ascii="Times New Roman" w:hAnsi="Times New Roman" w:cs="Times New Roman"/>
          <w:sz w:val="24"/>
          <w:szCs w:val="24"/>
        </w:rPr>
        <w:t>no</w:t>
      </w:r>
      <w:r w:rsidR="00E40DA4" w:rsidRPr="00953674">
        <w:rPr>
          <w:rFonts w:ascii="Times New Roman" w:hAnsi="Times New Roman" w:cs="Times New Roman"/>
          <w:sz w:val="24"/>
          <w:szCs w:val="24"/>
        </w:rPr>
        <w:t xml:space="preserve"> </w:t>
      </w:r>
      <w:r w:rsidR="00ED1B5E" w:rsidRPr="00953674">
        <w:rPr>
          <w:rFonts w:ascii="Times New Roman" w:hAnsi="Times New Roman" w:cs="Times New Roman"/>
          <w:sz w:val="24"/>
          <w:szCs w:val="24"/>
        </w:rPr>
        <w:t xml:space="preserve">il possesso della certificazione sanitaria in ragione della quale si recano </w:t>
      </w:r>
      <w:r w:rsidR="00E41574" w:rsidRPr="00953674">
        <w:rPr>
          <w:rFonts w:ascii="Times New Roman" w:hAnsi="Times New Roman" w:cs="Times New Roman"/>
          <w:sz w:val="24"/>
          <w:szCs w:val="24"/>
        </w:rPr>
        <w:t>al di fuori del territorio della Regione Siciliana</w:t>
      </w:r>
      <w:r w:rsidR="00ED1B5E" w:rsidRPr="00953674">
        <w:rPr>
          <w:rFonts w:ascii="Times New Roman" w:hAnsi="Times New Roman" w:cs="Times New Roman"/>
          <w:sz w:val="24"/>
          <w:szCs w:val="24"/>
        </w:rPr>
        <w:t xml:space="preserve"> per ricoveri, accertamenti e cure.</w:t>
      </w:r>
    </w:p>
    <w:p w:rsidR="0066475B" w:rsidRPr="00B32D47" w:rsidRDefault="00D26658" w:rsidP="0057188F">
      <w:pPr>
        <w:spacing w:after="0" w:line="240" w:lineRule="auto"/>
        <w:ind w:left="851" w:hanging="567"/>
        <w:jc w:val="both"/>
        <w:rPr>
          <w:rFonts w:ascii="Times New Roman" w:hAnsi="Times New Roman" w:cs="Times New Roman"/>
          <w:sz w:val="24"/>
          <w:szCs w:val="24"/>
        </w:rPr>
      </w:pPr>
      <w:r w:rsidRPr="00953674">
        <w:rPr>
          <w:rFonts w:ascii="Times New Roman" w:hAnsi="Times New Roman" w:cs="Times New Roman"/>
          <w:sz w:val="24"/>
          <w:szCs w:val="24"/>
        </w:rPr>
        <w:t xml:space="preserve">1.6. </w:t>
      </w:r>
      <w:r w:rsidR="008142FB">
        <w:rPr>
          <w:rFonts w:ascii="Times New Roman" w:hAnsi="Times New Roman" w:cs="Times New Roman"/>
          <w:sz w:val="24"/>
          <w:szCs w:val="24"/>
        </w:rPr>
        <w:tab/>
      </w:r>
      <w:r w:rsidRPr="00953674">
        <w:rPr>
          <w:rFonts w:ascii="Times New Roman" w:hAnsi="Times New Roman" w:cs="Times New Roman"/>
          <w:sz w:val="24"/>
          <w:szCs w:val="24"/>
        </w:rPr>
        <w:t xml:space="preserve">Coloro che rientrano nelle categorie </w:t>
      </w:r>
      <w:r w:rsidR="00E6789A" w:rsidRPr="00953674">
        <w:rPr>
          <w:rFonts w:ascii="Times New Roman" w:hAnsi="Times New Roman" w:cs="Times New Roman"/>
          <w:sz w:val="24"/>
          <w:szCs w:val="24"/>
        </w:rPr>
        <w:t xml:space="preserve">dei soggetti di cui all’articolo 2, </w:t>
      </w:r>
      <w:r w:rsidRPr="00953674">
        <w:rPr>
          <w:rFonts w:ascii="Times New Roman" w:hAnsi="Times New Roman" w:cs="Times New Roman"/>
          <w:sz w:val="24"/>
          <w:szCs w:val="24"/>
        </w:rPr>
        <w:t>letter</w:t>
      </w:r>
      <w:r w:rsidR="00E6789A" w:rsidRPr="00953674">
        <w:rPr>
          <w:rFonts w:ascii="Times New Roman" w:hAnsi="Times New Roman" w:cs="Times New Roman"/>
          <w:sz w:val="24"/>
          <w:szCs w:val="24"/>
        </w:rPr>
        <w:t>e</w:t>
      </w:r>
      <w:r w:rsidRPr="00953674">
        <w:rPr>
          <w:rFonts w:ascii="Times New Roman" w:hAnsi="Times New Roman" w:cs="Times New Roman"/>
          <w:sz w:val="24"/>
          <w:szCs w:val="24"/>
        </w:rPr>
        <w:t xml:space="preserve"> c) e d), attesta</w:t>
      </w:r>
      <w:r w:rsidR="00E6789A" w:rsidRPr="00953674">
        <w:rPr>
          <w:rFonts w:ascii="Times New Roman" w:hAnsi="Times New Roman" w:cs="Times New Roman"/>
          <w:sz w:val="24"/>
          <w:szCs w:val="24"/>
        </w:rPr>
        <w:t xml:space="preserve">no, altresì, </w:t>
      </w:r>
      <w:r w:rsidR="00E41574" w:rsidRPr="00953674">
        <w:rPr>
          <w:rFonts w:ascii="Times New Roman" w:hAnsi="Times New Roman" w:cs="Times New Roman"/>
          <w:sz w:val="24"/>
          <w:szCs w:val="24"/>
        </w:rPr>
        <w:t xml:space="preserve">che il proprio </w:t>
      </w:r>
      <w:r w:rsidRPr="00953674">
        <w:rPr>
          <w:rFonts w:ascii="Times New Roman" w:hAnsi="Times New Roman" w:cs="Times New Roman"/>
          <w:sz w:val="24"/>
          <w:szCs w:val="24"/>
        </w:rPr>
        <w:t xml:space="preserve">reddito personale lordo annuo </w:t>
      </w:r>
      <w:r w:rsidRPr="00B32D47">
        <w:rPr>
          <w:rFonts w:ascii="Times New Roman" w:hAnsi="Times New Roman" w:cs="Times New Roman"/>
          <w:sz w:val="24"/>
          <w:szCs w:val="24"/>
        </w:rPr>
        <w:t xml:space="preserve">non </w:t>
      </w:r>
      <w:r w:rsidR="00E41574" w:rsidRPr="00B32D47">
        <w:rPr>
          <w:rFonts w:ascii="Times New Roman" w:hAnsi="Times New Roman" w:cs="Times New Roman"/>
          <w:sz w:val="24"/>
          <w:szCs w:val="24"/>
        </w:rPr>
        <w:t xml:space="preserve">è </w:t>
      </w:r>
      <w:r w:rsidRPr="00B32D47">
        <w:rPr>
          <w:rFonts w:ascii="Times New Roman" w:hAnsi="Times New Roman" w:cs="Times New Roman"/>
          <w:sz w:val="24"/>
          <w:szCs w:val="24"/>
        </w:rPr>
        <w:t>superiore a 2</w:t>
      </w:r>
      <w:r w:rsidR="00414ECB" w:rsidRPr="00B32D47">
        <w:rPr>
          <w:rFonts w:ascii="Times New Roman" w:hAnsi="Times New Roman" w:cs="Times New Roman"/>
          <w:sz w:val="24"/>
          <w:szCs w:val="24"/>
        </w:rPr>
        <w:t>5</w:t>
      </w:r>
      <w:r w:rsidRPr="00B32D47">
        <w:rPr>
          <w:rFonts w:ascii="Times New Roman" w:hAnsi="Times New Roman" w:cs="Times New Roman"/>
          <w:sz w:val="24"/>
          <w:szCs w:val="24"/>
        </w:rPr>
        <w:t>.000 euro</w:t>
      </w:r>
      <w:r w:rsidR="00E6789A" w:rsidRPr="00B32D47">
        <w:rPr>
          <w:rFonts w:ascii="Times New Roman" w:hAnsi="Times New Roman" w:cs="Times New Roman"/>
          <w:sz w:val="24"/>
          <w:szCs w:val="24"/>
        </w:rPr>
        <w:t>.</w:t>
      </w:r>
    </w:p>
    <w:p w:rsidR="009F40C2" w:rsidRPr="00B32D47" w:rsidRDefault="009F40C2" w:rsidP="0057188F">
      <w:pPr>
        <w:spacing w:after="0" w:line="240" w:lineRule="auto"/>
        <w:jc w:val="both"/>
        <w:rPr>
          <w:rFonts w:ascii="Times New Roman" w:hAnsi="Times New Roman" w:cs="Times New Roman"/>
          <w:sz w:val="24"/>
          <w:szCs w:val="24"/>
        </w:rPr>
      </w:pPr>
    </w:p>
    <w:p w:rsidR="009F40C2" w:rsidRPr="00B32D47" w:rsidRDefault="00BA2BEE" w:rsidP="008142FB">
      <w:pPr>
        <w:pStyle w:val="Paragrafoelenco"/>
        <w:numPr>
          <w:ilvl w:val="3"/>
          <w:numId w:val="1"/>
        </w:numPr>
        <w:spacing w:after="0" w:line="240" w:lineRule="auto"/>
        <w:ind w:left="284" w:hanging="284"/>
        <w:jc w:val="both"/>
        <w:rPr>
          <w:rFonts w:ascii="Times New Roman" w:hAnsi="Times New Roman" w:cs="Times New Roman"/>
          <w:sz w:val="24"/>
          <w:szCs w:val="24"/>
        </w:rPr>
      </w:pPr>
      <w:r w:rsidRPr="00B32D47">
        <w:rPr>
          <w:rFonts w:ascii="Times New Roman" w:hAnsi="Times New Roman" w:cs="Times New Roman"/>
          <w:sz w:val="24"/>
          <w:szCs w:val="24"/>
        </w:rPr>
        <w:t>P</w:t>
      </w:r>
      <w:r w:rsidR="002C3725" w:rsidRPr="00B32D47">
        <w:rPr>
          <w:rFonts w:ascii="Times New Roman" w:hAnsi="Times New Roman" w:cs="Times New Roman"/>
          <w:sz w:val="24"/>
          <w:szCs w:val="24"/>
        </w:rPr>
        <w:t>IATTAFORMA</w:t>
      </w:r>
      <w:r w:rsidRPr="00B32D47">
        <w:rPr>
          <w:rFonts w:ascii="Times New Roman" w:hAnsi="Times New Roman" w:cs="Times New Roman"/>
          <w:sz w:val="24"/>
          <w:szCs w:val="24"/>
        </w:rPr>
        <w:t xml:space="preserve">, </w:t>
      </w:r>
      <w:r w:rsidR="002C7E62" w:rsidRPr="00B32D47">
        <w:rPr>
          <w:rFonts w:ascii="Times New Roman" w:hAnsi="Times New Roman" w:cs="Times New Roman"/>
          <w:sz w:val="24"/>
          <w:szCs w:val="24"/>
        </w:rPr>
        <w:t>APP</w:t>
      </w:r>
      <w:r w:rsidR="002C3725" w:rsidRPr="00B32D47">
        <w:rPr>
          <w:rFonts w:ascii="Times New Roman" w:hAnsi="Times New Roman" w:cs="Times New Roman"/>
          <w:sz w:val="24"/>
          <w:szCs w:val="24"/>
        </w:rPr>
        <w:t xml:space="preserve"> IO</w:t>
      </w:r>
      <w:r w:rsidR="00CA08AA" w:rsidRPr="00B32D47">
        <w:rPr>
          <w:rFonts w:ascii="Times New Roman" w:hAnsi="Times New Roman" w:cs="Times New Roman"/>
          <w:sz w:val="24"/>
          <w:szCs w:val="24"/>
        </w:rPr>
        <w:t>,</w:t>
      </w:r>
      <w:r w:rsidR="00B011E2" w:rsidRPr="00B32D47">
        <w:rPr>
          <w:rFonts w:ascii="Times New Roman" w:hAnsi="Times New Roman" w:cs="Times New Roman"/>
          <w:sz w:val="24"/>
          <w:szCs w:val="24"/>
        </w:rPr>
        <w:t xml:space="preserve"> </w:t>
      </w:r>
      <w:r w:rsidR="000C12B3" w:rsidRPr="00B32D47">
        <w:rPr>
          <w:rFonts w:ascii="Times New Roman" w:hAnsi="Times New Roman" w:cs="Times New Roman"/>
          <w:sz w:val="24"/>
          <w:szCs w:val="24"/>
        </w:rPr>
        <w:t>GENERAZIONE BUONO SCONTO</w:t>
      </w:r>
      <w:r w:rsidR="00771017" w:rsidRPr="00B32D47">
        <w:rPr>
          <w:rFonts w:ascii="Times New Roman" w:hAnsi="Times New Roman" w:cs="Times New Roman"/>
          <w:sz w:val="24"/>
          <w:szCs w:val="24"/>
        </w:rPr>
        <w:t xml:space="preserve"> E</w:t>
      </w:r>
      <w:r w:rsidR="0040594D" w:rsidRPr="00B32D47">
        <w:rPr>
          <w:rFonts w:ascii="Times New Roman" w:hAnsi="Times New Roman" w:cs="Times New Roman"/>
          <w:sz w:val="24"/>
          <w:szCs w:val="24"/>
        </w:rPr>
        <w:t xml:space="preserve"> </w:t>
      </w:r>
      <w:r w:rsidR="00D174A4" w:rsidRPr="00B32D47">
        <w:rPr>
          <w:rFonts w:ascii="Times New Roman" w:hAnsi="Times New Roman" w:cs="Times New Roman"/>
          <w:sz w:val="24"/>
          <w:szCs w:val="24"/>
        </w:rPr>
        <w:t>ATTIVAZIONE</w:t>
      </w:r>
      <w:r w:rsidR="00E631ED" w:rsidRPr="00B32D47">
        <w:rPr>
          <w:rFonts w:ascii="Times New Roman" w:hAnsi="Times New Roman" w:cs="Times New Roman"/>
          <w:sz w:val="24"/>
          <w:szCs w:val="24"/>
        </w:rPr>
        <w:tab/>
      </w:r>
    </w:p>
    <w:p w:rsidR="008142FB" w:rsidRPr="00B32D47" w:rsidRDefault="008142FB" w:rsidP="008142FB">
      <w:pPr>
        <w:pStyle w:val="Paragrafoelenco"/>
        <w:spacing w:after="0" w:line="240" w:lineRule="auto"/>
        <w:ind w:left="2520"/>
        <w:jc w:val="both"/>
        <w:rPr>
          <w:rFonts w:ascii="Times New Roman" w:hAnsi="Times New Roman" w:cs="Times New Roman"/>
          <w:sz w:val="24"/>
          <w:szCs w:val="24"/>
        </w:rPr>
      </w:pPr>
    </w:p>
    <w:p w:rsidR="00EA5D71" w:rsidRPr="00B32D47" w:rsidRDefault="00E631ED" w:rsidP="008142FB">
      <w:pPr>
        <w:spacing w:after="0" w:line="240" w:lineRule="auto"/>
        <w:ind w:left="851" w:hanging="567"/>
        <w:jc w:val="both"/>
        <w:rPr>
          <w:rFonts w:ascii="Times New Roman" w:hAnsi="Times New Roman" w:cs="Times New Roman"/>
          <w:bCs/>
          <w:sz w:val="24"/>
          <w:szCs w:val="24"/>
        </w:rPr>
      </w:pPr>
      <w:r w:rsidRPr="00B32D47">
        <w:rPr>
          <w:rFonts w:ascii="Times New Roman" w:hAnsi="Times New Roman" w:cs="Times New Roman"/>
          <w:sz w:val="24"/>
          <w:szCs w:val="24"/>
        </w:rPr>
        <w:t>2.</w:t>
      </w:r>
      <w:r w:rsidR="00B011E2" w:rsidRPr="00B32D47">
        <w:rPr>
          <w:rFonts w:ascii="Times New Roman" w:hAnsi="Times New Roman" w:cs="Times New Roman"/>
          <w:sz w:val="24"/>
          <w:szCs w:val="24"/>
        </w:rPr>
        <w:t>1</w:t>
      </w:r>
      <w:r w:rsidRPr="00B32D47">
        <w:rPr>
          <w:rFonts w:ascii="Times New Roman" w:hAnsi="Times New Roman" w:cs="Times New Roman"/>
          <w:sz w:val="24"/>
          <w:szCs w:val="24"/>
        </w:rPr>
        <w:t>.</w:t>
      </w:r>
      <w:r w:rsidR="00163F7E" w:rsidRPr="00B32D47">
        <w:rPr>
          <w:rFonts w:ascii="Times New Roman" w:hAnsi="Times New Roman" w:cs="Times New Roman"/>
          <w:sz w:val="24"/>
          <w:szCs w:val="24"/>
        </w:rPr>
        <w:tab/>
        <w:t>I residenti nella Regione Siciliana appartenenti ad almeno una delle categorie di cui al</w:t>
      </w:r>
      <w:r w:rsidR="00B5220D" w:rsidRPr="00B32D47">
        <w:rPr>
          <w:rFonts w:ascii="Times New Roman" w:hAnsi="Times New Roman" w:cs="Times New Roman"/>
          <w:sz w:val="24"/>
          <w:szCs w:val="24"/>
        </w:rPr>
        <w:t>l’articolo 2</w:t>
      </w:r>
      <w:r w:rsidR="00163F7E" w:rsidRPr="00B32D47">
        <w:rPr>
          <w:rFonts w:ascii="Times New Roman" w:hAnsi="Times New Roman" w:cs="Times New Roman"/>
          <w:sz w:val="24"/>
          <w:szCs w:val="24"/>
        </w:rPr>
        <w:t xml:space="preserve"> po</w:t>
      </w:r>
      <w:r w:rsidR="00B5220D" w:rsidRPr="00B32D47">
        <w:rPr>
          <w:rFonts w:ascii="Times New Roman" w:hAnsi="Times New Roman" w:cs="Times New Roman"/>
          <w:sz w:val="24"/>
          <w:szCs w:val="24"/>
        </w:rPr>
        <w:t>ssono</w:t>
      </w:r>
      <w:r w:rsidR="00163F7E" w:rsidRPr="00B32D47">
        <w:rPr>
          <w:rFonts w:ascii="Times New Roman" w:hAnsi="Times New Roman" w:cs="Times New Roman"/>
          <w:sz w:val="24"/>
          <w:szCs w:val="24"/>
        </w:rPr>
        <w:t xml:space="preserve"> ottenere un apposito codice-sconto</w:t>
      </w:r>
      <w:r w:rsidR="002060F1" w:rsidRPr="00B32D47">
        <w:rPr>
          <w:rFonts w:ascii="Times New Roman" w:hAnsi="Times New Roman" w:cs="Times New Roman"/>
          <w:sz w:val="24"/>
          <w:szCs w:val="24"/>
        </w:rPr>
        <w:t>, previa registrazione</w:t>
      </w:r>
      <w:r w:rsidR="00163F7E" w:rsidRPr="00B32D47">
        <w:rPr>
          <w:rFonts w:ascii="Times New Roman" w:hAnsi="Times New Roman" w:cs="Times New Roman"/>
          <w:sz w:val="24"/>
          <w:szCs w:val="24"/>
        </w:rPr>
        <w:t xml:space="preserve"> t</w:t>
      </w:r>
      <w:r w:rsidR="004A6C14" w:rsidRPr="00B32D47">
        <w:rPr>
          <w:rFonts w:ascii="Times New Roman" w:hAnsi="Times New Roman" w:cs="Times New Roman"/>
          <w:sz w:val="24"/>
          <w:szCs w:val="24"/>
        </w:rPr>
        <w:t xml:space="preserve">ramite l’applicazione gratuita </w:t>
      </w:r>
      <w:r w:rsidR="00163F7E" w:rsidRPr="00B32D47">
        <w:rPr>
          <w:rFonts w:ascii="Times New Roman" w:hAnsi="Times New Roman" w:cs="Times New Roman"/>
          <w:sz w:val="24"/>
          <w:szCs w:val="24"/>
        </w:rPr>
        <w:t>IO</w:t>
      </w:r>
      <w:r w:rsidR="003A0B8C" w:rsidRPr="00B32D47">
        <w:rPr>
          <w:rFonts w:ascii="Times New Roman" w:hAnsi="Times New Roman" w:cs="Times New Roman"/>
          <w:sz w:val="24"/>
          <w:szCs w:val="24"/>
        </w:rPr>
        <w:t xml:space="preserve">, </w:t>
      </w:r>
      <w:r w:rsidR="003A0B8C" w:rsidRPr="00B32D47">
        <w:rPr>
          <w:rFonts w:ascii="Times New Roman" w:hAnsi="Times New Roman" w:cs="Times New Roman"/>
          <w:bCs/>
          <w:sz w:val="24"/>
          <w:szCs w:val="24"/>
        </w:rPr>
        <w:t xml:space="preserve">oppure </w:t>
      </w:r>
      <w:r w:rsidR="00EE119E" w:rsidRPr="00B32D47">
        <w:rPr>
          <w:rFonts w:ascii="Times New Roman" w:hAnsi="Times New Roman" w:cs="Times New Roman"/>
          <w:bCs/>
          <w:sz w:val="24"/>
          <w:szCs w:val="24"/>
        </w:rPr>
        <w:t xml:space="preserve">tramite </w:t>
      </w:r>
      <w:r w:rsidR="0038137C" w:rsidRPr="00B32D47">
        <w:rPr>
          <w:rFonts w:ascii="Times New Roman" w:hAnsi="Times New Roman" w:cs="Times New Roman"/>
          <w:bCs/>
          <w:sz w:val="24"/>
          <w:szCs w:val="24"/>
        </w:rPr>
        <w:t xml:space="preserve">il </w:t>
      </w:r>
      <w:r w:rsidR="00CA08AA" w:rsidRPr="00B32D47">
        <w:rPr>
          <w:rFonts w:ascii="Times New Roman" w:hAnsi="Times New Roman" w:cs="Times New Roman"/>
          <w:bCs/>
          <w:sz w:val="24"/>
          <w:szCs w:val="24"/>
        </w:rPr>
        <w:t>sito web dedicato</w:t>
      </w:r>
      <w:r w:rsidR="003A0B8C" w:rsidRPr="00B32D47">
        <w:rPr>
          <w:rFonts w:ascii="Times New Roman" w:hAnsi="Times New Roman" w:cs="Times New Roman"/>
          <w:bCs/>
          <w:sz w:val="24"/>
          <w:szCs w:val="24"/>
        </w:rPr>
        <w:t xml:space="preserve">, </w:t>
      </w:r>
      <w:r w:rsidR="0038137C" w:rsidRPr="00B32D47">
        <w:rPr>
          <w:rFonts w:ascii="Times New Roman" w:hAnsi="Times New Roman" w:cs="Times New Roman"/>
          <w:bCs/>
          <w:sz w:val="24"/>
          <w:szCs w:val="24"/>
        </w:rPr>
        <w:t>gestito da SOGEI S.p.A</w:t>
      </w:r>
      <w:r w:rsidR="003A0B8C" w:rsidRPr="00B32D47">
        <w:rPr>
          <w:rFonts w:ascii="Times New Roman" w:hAnsi="Times New Roman" w:cs="Times New Roman"/>
          <w:bCs/>
          <w:sz w:val="24"/>
          <w:szCs w:val="24"/>
        </w:rPr>
        <w:t xml:space="preserve">. </w:t>
      </w:r>
    </w:p>
    <w:p w:rsidR="00EA5D71" w:rsidRPr="00B32D47" w:rsidRDefault="008142FB" w:rsidP="008142FB">
      <w:pPr>
        <w:spacing w:after="0" w:line="240" w:lineRule="auto"/>
        <w:ind w:left="851" w:hanging="567"/>
        <w:jc w:val="both"/>
        <w:rPr>
          <w:rFonts w:ascii="Times New Roman" w:hAnsi="Times New Roman" w:cs="Times New Roman"/>
          <w:bCs/>
          <w:sz w:val="24"/>
          <w:szCs w:val="24"/>
        </w:rPr>
      </w:pPr>
      <w:r w:rsidRPr="00B32D47">
        <w:rPr>
          <w:rFonts w:ascii="Times New Roman" w:hAnsi="Times New Roman" w:cs="Times New Roman"/>
          <w:bCs/>
          <w:sz w:val="24"/>
          <w:szCs w:val="24"/>
        </w:rPr>
        <w:t>2.2.</w:t>
      </w:r>
      <w:r w:rsidRPr="00B32D47">
        <w:rPr>
          <w:rFonts w:ascii="Times New Roman" w:hAnsi="Times New Roman" w:cs="Times New Roman"/>
          <w:bCs/>
          <w:sz w:val="24"/>
          <w:szCs w:val="24"/>
        </w:rPr>
        <w:tab/>
      </w:r>
      <w:r w:rsidR="00980267" w:rsidRPr="00B32D47">
        <w:rPr>
          <w:rFonts w:ascii="Times New Roman" w:hAnsi="Times New Roman" w:cs="Times New Roman"/>
          <w:bCs/>
          <w:sz w:val="24"/>
          <w:szCs w:val="24"/>
        </w:rPr>
        <w:t>L’utilizzo dell’App IO</w:t>
      </w:r>
      <w:r w:rsidR="00EA5D71" w:rsidRPr="00B32D47">
        <w:rPr>
          <w:rFonts w:ascii="Times New Roman" w:hAnsi="Times New Roman" w:cs="Times New Roman"/>
          <w:bCs/>
          <w:sz w:val="24"/>
          <w:szCs w:val="24"/>
        </w:rPr>
        <w:t xml:space="preserve"> </w:t>
      </w:r>
      <w:r w:rsidR="00D334CF" w:rsidRPr="00B32D47">
        <w:rPr>
          <w:rFonts w:ascii="Times New Roman" w:hAnsi="Times New Roman" w:cs="Times New Roman"/>
          <w:bCs/>
          <w:sz w:val="24"/>
          <w:szCs w:val="24"/>
        </w:rPr>
        <w:t>deve avvenire</w:t>
      </w:r>
      <w:r w:rsidR="004C0E0A" w:rsidRPr="00B32D47">
        <w:rPr>
          <w:rFonts w:ascii="Times New Roman" w:hAnsi="Times New Roman" w:cs="Times New Roman"/>
          <w:bCs/>
          <w:sz w:val="24"/>
          <w:szCs w:val="24"/>
        </w:rPr>
        <w:t xml:space="preserve"> assicurando</w:t>
      </w:r>
      <w:r w:rsidR="0067614E" w:rsidRPr="00B32D47">
        <w:rPr>
          <w:rFonts w:ascii="Times New Roman" w:hAnsi="Times New Roman" w:cs="Times New Roman"/>
          <w:bCs/>
          <w:sz w:val="24"/>
          <w:szCs w:val="24"/>
        </w:rPr>
        <w:t xml:space="preserve"> il rispetto delle misure e garanzie previst</w:t>
      </w:r>
      <w:r w:rsidR="004E5227" w:rsidRPr="00B32D47">
        <w:rPr>
          <w:rFonts w:ascii="Times New Roman" w:hAnsi="Times New Roman" w:cs="Times New Roman"/>
          <w:bCs/>
          <w:sz w:val="24"/>
          <w:szCs w:val="24"/>
        </w:rPr>
        <w:t>e</w:t>
      </w:r>
      <w:r w:rsidR="0067614E" w:rsidRPr="00B32D47">
        <w:rPr>
          <w:rFonts w:ascii="Times New Roman" w:hAnsi="Times New Roman" w:cs="Times New Roman"/>
          <w:bCs/>
          <w:sz w:val="24"/>
          <w:szCs w:val="24"/>
        </w:rPr>
        <w:t xml:space="preserve"> dal Garante con il provvedimento n. 102 del 12 giugno</w:t>
      </w:r>
      <w:r w:rsidR="00D334CF" w:rsidRPr="00B32D47">
        <w:rPr>
          <w:rFonts w:ascii="Times New Roman" w:hAnsi="Times New Roman" w:cs="Times New Roman"/>
          <w:bCs/>
          <w:sz w:val="24"/>
          <w:szCs w:val="24"/>
        </w:rPr>
        <w:t xml:space="preserve"> 2020</w:t>
      </w:r>
      <w:r w:rsidR="00BD3453">
        <w:rPr>
          <w:rFonts w:ascii="Times New Roman" w:hAnsi="Times New Roman" w:cs="Times New Roman"/>
          <w:bCs/>
          <w:sz w:val="24"/>
          <w:szCs w:val="24"/>
        </w:rPr>
        <w:t>.</w:t>
      </w:r>
    </w:p>
    <w:p w:rsidR="009051DA" w:rsidRPr="00B32D47" w:rsidRDefault="008142FB" w:rsidP="008142FB">
      <w:pPr>
        <w:spacing w:after="0" w:line="240" w:lineRule="auto"/>
        <w:ind w:left="851" w:hanging="567"/>
        <w:jc w:val="both"/>
        <w:rPr>
          <w:rFonts w:ascii="Times New Roman" w:hAnsi="Times New Roman" w:cs="Times New Roman"/>
          <w:bCs/>
          <w:sz w:val="24"/>
          <w:szCs w:val="24"/>
        </w:rPr>
      </w:pPr>
      <w:r w:rsidRPr="00B32D47">
        <w:rPr>
          <w:rFonts w:ascii="Times New Roman" w:hAnsi="Times New Roman" w:cs="Times New Roman"/>
          <w:sz w:val="24"/>
          <w:szCs w:val="24"/>
        </w:rPr>
        <w:t>2.3</w:t>
      </w:r>
      <w:r w:rsidRPr="00B32D47">
        <w:rPr>
          <w:rFonts w:ascii="Times New Roman" w:hAnsi="Times New Roman" w:cs="Times New Roman"/>
          <w:sz w:val="24"/>
          <w:szCs w:val="24"/>
        </w:rPr>
        <w:tab/>
      </w:r>
      <w:r w:rsidR="009902BD" w:rsidRPr="00B32D47">
        <w:rPr>
          <w:rFonts w:ascii="Times New Roman" w:hAnsi="Times New Roman" w:cs="Times New Roman"/>
          <w:sz w:val="24"/>
          <w:szCs w:val="24"/>
        </w:rPr>
        <w:t>Per poter accedere all’applicazione</w:t>
      </w:r>
      <w:r w:rsidR="005F4865" w:rsidRPr="00B32D47">
        <w:rPr>
          <w:rFonts w:ascii="Times New Roman" w:hAnsi="Times New Roman" w:cs="Times New Roman"/>
          <w:sz w:val="24"/>
          <w:szCs w:val="24"/>
        </w:rPr>
        <w:t xml:space="preserve"> o al sito web suindicati, </w:t>
      </w:r>
      <w:r w:rsidR="009902BD" w:rsidRPr="00B32D47">
        <w:rPr>
          <w:rFonts w:ascii="Times New Roman" w:hAnsi="Times New Roman" w:cs="Times New Roman"/>
          <w:sz w:val="24"/>
          <w:szCs w:val="24"/>
        </w:rPr>
        <w:t>i beneficiari d</w:t>
      </w:r>
      <w:r w:rsidR="00B5220D" w:rsidRPr="00B32D47">
        <w:rPr>
          <w:rFonts w:ascii="Times New Roman" w:hAnsi="Times New Roman" w:cs="Times New Roman"/>
          <w:sz w:val="24"/>
          <w:szCs w:val="24"/>
        </w:rPr>
        <w:t>evono</w:t>
      </w:r>
      <w:r w:rsidR="009902BD" w:rsidRPr="00B32D47">
        <w:rPr>
          <w:rFonts w:ascii="Times New Roman" w:hAnsi="Times New Roman" w:cs="Times New Roman"/>
          <w:sz w:val="24"/>
          <w:szCs w:val="24"/>
        </w:rPr>
        <w:t xml:space="preserve"> </w:t>
      </w:r>
      <w:r w:rsidR="00396305" w:rsidRPr="00B32D47">
        <w:rPr>
          <w:rFonts w:ascii="Times New Roman" w:hAnsi="Times New Roman" w:cs="Times New Roman"/>
          <w:sz w:val="24"/>
          <w:szCs w:val="24"/>
        </w:rPr>
        <w:t xml:space="preserve">disporre di identità SPID </w:t>
      </w:r>
      <w:r w:rsidR="00E41574" w:rsidRPr="00B32D47">
        <w:rPr>
          <w:rFonts w:ascii="Times New Roman" w:hAnsi="Times New Roman" w:cs="Times New Roman"/>
          <w:sz w:val="24"/>
          <w:szCs w:val="24"/>
        </w:rPr>
        <w:t>(di livello 2) oppure di Carta d</w:t>
      </w:r>
      <w:r w:rsidR="00396305" w:rsidRPr="00B32D47">
        <w:rPr>
          <w:rFonts w:ascii="Times New Roman" w:hAnsi="Times New Roman" w:cs="Times New Roman"/>
          <w:sz w:val="24"/>
          <w:szCs w:val="24"/>
        </w:rPr>
        <w:t xml:space="preserve">’Identità Elettronica </w:t>
      </w:r>
      <w:r w:rsidR="009902BD" w:rsidRPr="00B32D47">
        <w:rPr>
          <w:rFonts w:ascii="Times New Roman" w:hAnsi="Times New Roman" w:cs="Times New Roman"/>
          <w:sz w:val="24"/>
          <w:szCs w:val="24"/>
        </w:rPr>
        <w:t>(e relativo PIN).</w:t>
      </w:r>
      <w:r w:rsidR="00B5220D" w:rsidRPr="00B32D47">
        <w:rPr>
          <w:rFonts w:ascii="Times New Roman" w:hAnsi="Times New Roman" w:cs="Times New Roman"/>
          <w:sz w:val="24"/>
          <w:szCs w:val="24"/>
        </w:rPr>
        <w:t xml:space="preserve"> </w:t>
      </w:r>
      <w:r w:rsidR="00CF3175" w:rsidRPr="00B32D47">
        <w:rPr>
          <w:rFonts w:ascii="Times New Roman" w:hAnsi="Times New Roman" w:cs="Times New Roman"/>
          <w:bCs/>
          <w:sz w:val="24"/>
          <w:szCs w:val="24"/>
        </w:rPr>
        <w:t>Qualora gli interessati non siano già in possesso di identità digitale, ne richiedono l’attribuzione ai sensi dell’articolo 7 del decreto del Presidente del Consiglio dei ministri 24 ottobre 2014</w:t>
      </w:r>
      <w:r w:rsidR="009051DA" w:rsidRPr="00B32D47">
        <w:rPr>
          <w:rFonts w:ascii="Times New Roman" w:hAnsi="Times New Roman" w:cs="Times New Roman"/>
          <w:bCs/>
          <w:sz w:val="24"/>
          <w:szCs w:val="24"/>
        </w:rPr>
        <w:t>.</w:t>
      </w:r>
    </w:p>
    <w:p w:rsidR="006123AE" w:rsidRPr="00B32D47" w:rsidRDefault="009051DA" w:rsidP="008142FB">
      <w:pPr>
        <w:spacing w:after="0" w:line="240" w:lineRule="auto"/>
        <w:ind w:left="851" w:hanging="567"/>
        <w:jc w:val="both"/>
        <w:rPr>
          <w:rFonts w:ascii="Times New Roman" w:hAnsi="Times New Roman" w:cs="Times New Roman"/>
          <w:sz w:val="24"/>
          <w:szCs w:val="24"/>
        </w:rPr>
      </w:pPr>
      <w:r w:rsidRPr="00B32D47">
        <w:rPr>
          <w:rFonts w:ascii="Times New Roman" w:hAnsi="Times New Roman" w:cs="Times New Roman"/>
          <w:sz w:val="24"/>
          <w:szCs w:val="24"/>
        </w:rPr>
        <w:t>2</w:t>
      </w:r>
      <w:r w:rsidRPr="00B32D47">
        <w:rPr>
          <w:rFonts w:ascii="Times New Roman" w:hAnsi="Times New Roman" w:cs="Times New Roman"/>
          <w:bCs/>
          <w:sz w:val="24"/>
          <w:szCs w:val="24"/>
        </w:rPr>
        <w:t>.4.</w:t>
      </w:r>
      <w:r w:rsidR="00771017" w:rsidRPr="00B32D47">
        <w:rPr>
          <w:rFonts w:ascii="Times New Roman" w:hAnsi="Times New Roman" w:cs="Times New Roman"/>
          <w:bCs/>
          <w:sz w:val="24"/>
          <w:szCs w:val="24"/>
        </w:rPr>
        <w:t xml:space="preserve"> </w:t>
      </w:r>
      <w:r w:rsidR="00DF31C9" w:rsidRPr="00B32D47">
        <w:rPr>
          <w:rFonts w:ascii="Times New Roman" w:hAnsi="Times New Roman" w:cs="Times New Roman"/>
          <w:bCs/>
          <w:sz w:val="24"/>
          <w:szCs w:val="24"/>
        </w:rPr>
        <w:tab/>
      </w:r>
      <w:r w:rsidR="00542C74" w:rsidRPr="00B32D47">
        <w:rPr>
          <w:rFonts w:ascii="Times New Roman" w:hAnsi="Times New Roman" w:cs="Times New Roman"/>
          <w:sz w:val="24"/>
          <w:szCs w:val="24"/>
        </w:rPr>
        <w:t xml:space="preserve">Le condizioni di partecipazione </w:t>
      </w:r>
      <w:r w:rsidR="00B5220D" w:rsidRPr="00B32D47">
        <w:rPr>
          <w:rFonts w:ascii="Times New Roman" w:hAnsi="Times New Roman" w:cs="Times New Roman"/>
          <w:sz w:val="24"/>
          <w:szCs w:val="24"/>
        </w:rPr>
        <w:t xml:space="preserve">sono </w:t>
      </w:r>
      <w:r w:rsidR="00A6004F" w:rsidRPr="00B32D47">
        <w:rPr>
          <w:rFonts w:ascii="Times New Roman" w:hAnsi="Times New Roman" w:cs="Times New Roman"/>
          <w:sz w:val="24"/>
          <w:szCs w:val="24"/>
        </w:rPr>
        <w:t xml:space="preserve">dichiarate dall’interessato </w:t>
      </w:r>
      <w:r w:rsidR="00B5220D" w:rsidRPr="00B32D47">
        <w:rPr>
          <w:rFonts w:ascii="Times New Roman" w:hAnsi="Times New Roman" w:cs="Times New Roman"/>
          <w:sz w:val="24"/>
          <w:szCs w:val="24"/>
        </w:rPr>
        <w:t>ai sensi e per gli effetti di cui al decreto del Presidente della Repubblica 28 dicembre 2000, n.</w:t>
      </w:r>
      <w:r w:rsidR="00733F64" w:rsidRPr="00B32D47">
        <w:rPr>
          <w:rFonts w:ascii="Times New Roman" w:hAnsi="Times New Roman" w:cs="Times New Roman"/>
          <w:sz w:val="24"/>
          <w:szCs w:val="24"/>
        </w:rPr>
        <w:t xml:space="preserve"> </w:t>
      </w:r>
      <w:r w:rsidR="00765E9C" w:rsidRPr="00B32D47">
        <w:rPr>
          <w:rFonts w:ascii="Times New Roman" w:hAnsi="Times New Roman" w:cs="Times New Roman"/>
          <w:sz w:val="24"/>
          <w:szCs w:val="24"/>
        </w:rPr>
        <w:t>445</w:t>
      </w:r>
      <w:r w:rsidR="00DF7547" w:rsidRPr="00B32D47">
        <w:rPr>
          <w:rFonts w:ascii="Times New Roman" w:hAnsi="Times New Roman" w:cs="Times New Roman"/>
          <w:sz w:val="24"/>
          <w:szCs w:val="24"/>
        </w:rPr>
        <w:t>.</w:t>
      </w:r>
    </w:p>
    <w:p w:rsidR="00832AFE" w:rsidRPr="00B32D47" w:rsidRDefault="008142FB" w:rsidP="008142FB">
      <w:pPr>
        <w:spacing w:after="0" w:line="240" w:lineRule="auto"/>
        <w:ind w:left="851" w:hanging="567"/>
        <w:jc w:val="both"/>
        <w:rPr>
          <w:rFonts w:ascii="Times New Roman" w:hAnsi="Times New Roman" w:cs="Times New Roman"/>
          <w:sz w:val="24"/>
          <w:szCs w:val="24"/>
        </w:rPr>
      </w:pPr>
      <w:r w:rsidRPr="00B32D47">
        <w:rPr>
          <w:rFonts w:ascii="Times New Roman" w:hAnsi="Times New Roman" w:cs="Times New Roman"/>
          <w:sz w:val="24"/>
          <w:szCs w:val="24"/>
        </w:rPr>
        <w:t>2.5.</w:t>
      </w:r>
      <w:r w:rsidRPr="00B32D47">
        <w:rPr>
          <w:rFonts w:ascii="Times New Roman" w:hAnsi="Times New Roman" w:cs="Times New Roman"/>
          <w:sz w:val="24"/>
          <w:szCs w:val="24"/>
        </w:rPr>
        <w:tab/>
      </w:r>
      <w:r w:rsidR="0038137C" w:rsidRPr="00B32D47">
        <w:rPr>
          <w:rFonts w:ascii="Times New Roman" w:hAnsi="Times New Roman" w:cs="Times New Roman"/>
          <w:sz w:val="24"/>
          <w:szCs w:val="24"/>
        </w:rPr>
        <w:t xml:space="preserve">Il Ministero delle infrastrutture e dei trasporti, anche attraverso </w:t>
      </w:r>
      <w:r w:rsidR="000159C1" w:rsidRPr="00B32D47">
        <w:rPr>
          <w:rFonts w:ascii="Times New Roman" w:hAnsi="Times New Roman" w:cs="Times New Roman"/>
          <w:sz w:val="24"/>
          <w:szCs w:val="24"/>
        </w:rPr>
        <w:t>SOGEI S.p.A.,</w:t>
      </w:r>
      <w:r w:rsidR="00771017" w:rsidRPr="00B32D47">
        <w:rPr>
          <w:rFonts w:ascii="Times New Roman" w:hAnsi="Times New Roman" w:cs="Times New Roman"/>
          <w:sz w:val="24"/>
          <w:szCs w:val="24"/>
        </w:rPr>
        <w:t xml:space="preserve"> </w:t>
      </w:r>
      <w:r w:rsidR="00832AFE" w:rsidRPr="00B32D47">
        <w:rPr>
          <w:rFonts w:ascii="Times New Roman" w:hAnsi="Times New Roman" w:cs="Times New Roman"/>
          <w:sz w:val="24"/>
          <w:szCs w:val="24"/>
        </w:rPr>
        <w:t>nel rispetto di quanto previsto nel provvedimento del Garante</w:t>
      </w:r>
      <w:r w:rsidR="00DF31C9" w:rsidRPr="00B32D47">
        <w:rPr>
          <w:rFonts w:ascii="Times New Roman" w:hAnsi="Times New Roman" w:cs="Times New Roman"/>
          <w:sz w:val="24"/>
          <w:szCs w:val="24"/>
        </w:rPr>
        <w:t xml:space="preserve"> per la protezione dei dati personali</w:t>
      </w:r>
      <w:r w:rsidR="00832AFE" w:rsidRPr="00B32D47">
        <w:rPr>
          <w:rFonts w:ascii="Times New Roman" w:hAnsi="Times New Roman" w:cs="Times New Roman"/>
          <w:sz w:val="24"/>
          <w:szCs w:val="24"/>
        </w:rPr>
        <w:t xml:space="preserve"> </w:t>
      </w:r>
      <w:r w:rsidR="00832AFE" w:rsidRPr="00B32D47">
        <w:rPr>
          <w:rFonts w:ascii="Times New Roman" w:hAnsi="Times New Roman" w:cs="Times New Roman"/>
          <w:i/>
          <w:sz w:val="24"/>
          <w:szCs w:val="24"/>
        </w:rPr>
        <w:t xml:space="preserve">“Misure di sicurezza e modalità di scambio dei dati personali tra amministrazioni pubbliche” </w:t>
      </w:r>
      <w:r w:rsidR="00832AFE" w:rsidRPr="00B32D47">
        <w:rPr>
          <w:rFonts w:ascii="Times New Roman" w:hAnsi="Times New Roman" w:cs="Times New Roman"/>
          <w:sz w:val="24"/>
          <w:szCs w:val="24"/>
        </w:rPr>
        <w:t>del 2 luglio 2015</w:t>
      </w:r>
      <w:r w:rsidR="009051DA" w:rsidRPr="00B32D47">
        <w:rPr>
          <w:rFonts w:ascii="Times New Roman" w:hAnsi="Times New Roman" w:cs="Times New Roman"/>
          <w:sz w:val="24"/>
          <w:szCs w:val="24"/>
        </w:rPr>
        <w:t>,</w:t>
      </w:r>
      <w:r w:rsidR="00832AFE" w:rsidRPr="00B32D47">
        <w:rPr>
          <w:rFonts w:ascii="Times New Roman" w:hAnsi="Times New Roman" w:cs="Times New Roman"/>
          <w:sz w:val="24"/>
          <w:szCs w:val="24"/>
        </w:rPr>
        <w:t xml:space="preserve"> verifica</w:t>
      </w:r>
      <w:r w:rsidR="00DF31C9" w:rsidRPr="00B32D47">
        <w:rPr>
          <w:rFonts w:ascii="Times New Roman" w:hAnsi="Times New Roman" w:cs="Times New Roman"/>
          <w:sz w:val="24"/>
          <w:szCs w:val="24"/>
        </w:rPr>
        <w:t xml:space="preserve">, ai sensi dell’art. </w:t>
      </w:r>
      <w:r w:rsidR="00832AFE" w:rsidRPr="00B32D47">
        <w:rPr>
          <w:rFonts w:ascii="Times New Roman" w:hAnsi="Times New Roman" w:cs="Times New Roman"/>
          <w:sz w:val="24"/>
          <w:szCs w:val="24"/>
        </w:rPr>
        <w:t xml:space="preserve"> </w:t>
      </w:r>
      <w:r w:rsidR="00DF31C9" w:rsidRPr="00B32D47">
        <w:rPr>
          <w:rFonts w:ascii="Times New Roman" w:hAnsi="Times New Roman" w:cs="Times New Roman"/>
          <w:sz w:val="24"/>
          <w:szCs w:val="24"/>
        </w:rPr>
        <w:t xml:space="preserve">71 del DPR 445/2000, </w:t>
      </w:r>
      <w:r w:rsidR="00832AFE" w:rsidRPr="00B32D47">
        <w:rPr>
          <w:rFonts w:ascii="Times New Roman" w:hAnsi="Times New Roman" w:cs="Times New Roman"/>
          <w:sz w:val="24"/>
          <w:szCs w:val="24"/>
        </w:rPr>
        <w:t>presso:</w:t>
      </w:r>
    </w:p>
    <w:p w:rsidR="00D334CF" w:rsidRPr="00B32D47" w:rsidRDefault="00404211" w:rsidP="00623036">
      <w:pPr>
        <w:pStyle w:val="Paragrafoelenco"/>
        <w:numPr>
          <w:ilvl w:val="0"/>
          <w:numId w:val="26"/>
        </w:numPr>
        <w:spacing w:after="0" w:line="240" w:lineRule="auto"/>
        <w:ind w:left="1418" w:hanging="425"/>
        <w:jc w:val="both"/>
        <w:rPr>
          <w:rFonts w:ascii="Times New Roman" w:hAnsi="Times New Roman" w:cs="Times New Roman"/>
          <w:sz w:val="24"/>
          <w:szCs w:val="24"/>
        </w:rPr>
      </w:pPr>
      <w:r w:rsidRPr="00B32D47">
        <w:rPr>
          <w:rFonts w:ascii="Times New Roman" w:hAnsi="Times New Roman" w:cs="Times New Roman"/>
          <w:sz w:val="24"/>
          <w:szCs w:val="24"/>
        </w:rPr>
        <w:t>l’Agenzia delle entrate, i requisiti riferiti al reddito lordo annuo di cui all’art. 2, lett. c) e d)</w:t>
      </w:r>
      <w:r w:rsidR="00BD3453">
        <w:rPr>
          <w:rFonts w:ascii="Times New Roman" w:hAnsi="Times New Roman" w:cs="Times New Roman"/>
          <w:sz w:val="24"/>
          <w:szCs w:val="24"/>
        </w:rPr>
        <w:t>;</w:t>
      </w:r>
      <w:r w:rsidRPr="00B32D47" w:rsidDel="00404211">
        <w:rPr>
          <w:rFonts w:ascii="Times New Roman" w:hAnsi="Times New Roman" w:cs="Times New Roman"/>
          <w:sz w:val="24"/>
          <w:szCs w:val="24"/>
        </w:rPr>
        <w:t xml:space="preserve"> </w:t>
      </w:r>
    </w:p>
    <w:p w:rsidR="0025297D" w:rsidRPr="00B32D47" w:rsidRDefault="0025297D" w:rsidP="00623036">
      <w:pPr>
        <w:pStyle w:val="Paragrafoelenco"/>
        <w:numPr>
          <w:ilvl w:val="0"/>
          <w:numId w:val="26"/>
        </w:numPr>
        <w:spacing w:after="0" w:line="240" w:lineRule="auto"/>
        <w:ind w:left="1418" w:hanging="425"/>
        <w:jc w:val="both"/>
        <w:rPr>
          <w:rFonts w:ascii="Times New Roman" w:hAnsi="Times New Roman" w:cs="Times New Roman"/>
          <w:sz w:val="24"/>
          <w:szCs w:val="24"/>
        </w:rPr>
      </w:pPr>
      <w:r w:rsidRPr="00B32D47">
        <w:rPr>
          <w:rFonts w:ascii="Times New Roman" w:hAnsi="Times New Roman" w:cs="Times New Roman"/>
          <w:sz w:val="24"/>
          <w:szCs w:val="24"/>
        </w:rPr>
        <w:t>l’</w:t>
      </w:r>
      <w:r w:rsidR="001F336F" w:rsidRPr="00B32D47">
        <w:rPr>
          <w:rFonts w:ascii="Times New Roman" w:hAnsi="Times New Roman" w:cs="Times New Roman"/>
          <w:sz w:val="24"/>
          <w:szCs w:val="24"/>
        </w:rPr>
        <w:t>A</w:t>
      </w:r>
      <w:r w:rsidRPr="00B32D47">
        <w:rPr>
          <w:rFonts w:ascii="Times New Roman" w:hAnsi="Times New Roman" w:cs="Times New Roman"/>
          <w:sz w:val="24"/>
          <w:szCs w:val="24"/>
        </w:rPr>
        <w:t>nagrafe nazionale della popolazione residente (ANPR)</w:t>
      </w:r>
      <w:r w:rsidR="00832AFE" w:rsidRPr="00B32D47">
        <w:rPr>
          <w:rFonts w:ascii="Times New Roman" w:hAnsi="Times New Roman" w:cs="Times New Roman"/>
          <w:sz w:val="24"/>
          <w:szCs w:val="24"/>
        </w:rPr>
        <w:t>,</w:t>
      </w:r>
      <w:r w:rsidRPr="00B32D47">
        <w:rPr>
          <w:rFonts w:ascii="Times New Roman" w:hAnsi="Times New Roman" w:cs="Times New Roman"/>
          <w:sz w:val="24"/>
          <w:szCs w:val="24"/>
        </w:rPr>
        <w:t xml:space="preserve"> il r</w:t>
      </w:r>
      <w:r w:rsidR="00E01EF9" w:rsidRPr="00B32D47">
        <w:rPr>
          <w:rFonts w:ascii="Times New Roman" w:hAnsi="Times New Roman" w:cs="Times New Roman"/>
          <w:sz w:val="24"/>
          <w:szCs w:val="24"/>
        </w:rPr>
        <w:t>equisito della residenza nella Regione S</w:t>
      </w:r>
      <w:r w:rsidRPr="00B32D47">
        <w:rPr>
          <w:rFonts w:ascii="Times New Roman" w:hAnsi="Times New Roman" w:cs="Times New Roman"/>
          <w:sz w:val="24"/>
          <w:szCs w:val="24"/>
        </w:rPr>
        <w:t>iciliana di cui all’art. 2, lett. a), b) c) e d)</w:t>
      </w:r>
      <w:r w:rsidR="00771017" w:rsidRPr="00B32D47">
        <w:rPr>
          <w:rFonts w:ascii="Times New Roman" w:hAnsi="Times New Roman" w:cs="Times New Roman"/>
          <w:sz w:val="24"/>
          <w:szCs w:val="24"/>
        </w:rPr>
        <w:t xml:space="preserve">, salvo le ulteriori verifiche </w:t>
      </w:r>
      <w:r w:rsidR="00771017" w:rsidRPr="00B32D47">
        <w:rPr>
          <w:rFonts w:ascii="Times New Roman" w:hAnsi="Times New Roman" w:cs="Times New Roman"/>
          <w:sz w:val="24"/>
          <w:szCs w:val="24"/>
        </w:rPr>
        <w:lastRenderedPageBreak/>
        <w:t>che si rendessero necessarie presso la banca dati dell’anagrafe tributaria</w:t>
      </w:r>
      <w:r w:rsidR="00DF31C9" w:rsidRPr="00B32D47">
        <w:rPr>
          <w:rFonts w:ascii="Times New Roman" w:hAnsi="Times New Roman" w:cs="Times New Roman"/>
          <w:sz w:val="24"/>
          <w:szCs w:val="24"/>
        </w:rPr>
        <w:t xml:space="preserve"> in relazione al domicilio fiscale</w:t>
      </w:r>
      <w:r w:rsidR="00771017" w:rsidRPr="00B32D47">
        <w:rPr>
          <w:rFonts w:ascii="Times New Roman" w:hAnsi="Times New Roman" w:cs="Times New Roman"/>
          <w:sz w:val="24"/>
          <w:szCs w:val="24"/>
        </w:rPr>
        <w:t xml:space="preserve"> o </w:t>
      </w:r>
      <w:r w:rsidR="00DF31C9" w:rsidRPr="00B32D47">
        <w:rPr>
          <w:rFonts w:ascii="Times New Roman" w:hAnsi="Times New Roman" w:cs="Times New Roman"/>
          <w:sz w:val="24"/>
          <w:szCs w:val="24"/>
        </w:rPr>
        <w:t xml:space="preserve">direttamente </w:t>
      </w:r>
      <w:r w:rsidR="00771017" w:rsidRPr="00B32D47">
        <w:rPr>
          <w:rFonts w:ascii="Times New Roman" w:hAnsi="Times New Roman" w:cs="Times New Roman"/>
          <w:sz w:val="24"/>
          <w:szCs w:val="24"/>
        </w:rPr>
        <w:t xml:space="preserve">presso il </w:t>
      </w:r>
      <w:r w:rsidR="00DF31C9" w:rsidRPr="00B32D47">
        <w:rPr>
          <w:rFonts w:ascii="Times New Roman" w:hAnsi="Times New Roman" w:cs="Times New Roman"/>
          <w:sz w:val="24"/>
          <w:szCs w:val="24"/>
        </w:rPr>
        <w:t>Comune di residenza;</w:t>
      </w:r>
    </w:p>
    <w:p w:rsidR="0025297D" w:rsidRPr="00B32D47" w:rsidRDefault="0038137C" w:rsidP="00623036">
      <w:pPr>
        <w:pStyle w:val="Paragrafoelenco"/>
        <w:numPr>
          <w:ilvl w:val="0"/>
          <w:numId w:val="26"/>
        </w:numPr>
        <w:spacing w:after="0" w:line="240" w:lineRule="auto"/>
        <w:ind w:left="1418" w:hanging="425"/>
        <w:jc w:val="both"/>
        <w:rPr>
          <w:rFonts w:ascii="Times New Roman" w:hAnsi="Times New Roman" w:cs="Times New Roman"/>
          <w:sz w:val="24"/>
          <w:szCs w:val="24"/>
        </w:rPr>
      </w:pPr>
      <w:r w:rsidRPr="00B32D47">
        <w:rPr>
          <w:rFonts w:ascii="Times New Roman" w:hAnsi="Times New Roman" w:cs="Times New Roman"/>
          <w:sz w:val="24"/>
          <w:szCs w:val="24"/>
        </w:rPr>
        <w:t>l’</w:t>
      </w:r>
      <w:r w:rsidR="00DF31C9" w:rsidRPr="00B32D47">
        <w:rPr>
          <w:rFonts w:ascii="Times New Roman" w:hAnsi="Times New Roman" w:cs="Times New Roman"/>
          <w:sz w:val="24"/>
          <w:szCs w:val="24"/>
        </w:rPr>
        <w:t xml:space="preserve">Anagrafe nazionale degli studenti e dei laureati (ANS) </w:t>
      </w:r>
      <w:r w:rsidR="0025297D" w:rsidRPr="00B32D47">
        <w:rPr>
          <w:rFonts w:ascii="Times New Roman" w:hAnsi="Times New Roman" w:cs="Times New Roman"/>
          <w:sz w:val="24"/>
          <w:szCs w:val="24"/>
        </w:rPr>
        <w:t>del Ministero dell’</w:t>
      </w:r>
      <w:r w:rsidR="00DF31C9" w:rsidRPr="00B32D47">
        <w:rPr>
          <w:rFonts w:ascii="Times New Roman" w:hAnsi="Times New Roman" w:cs="Times New Roman"/>
          <w:sz w:val="24"/>
          <w:szCs w:val="24"/>
        </w:rPr>
        <w:t>Università e della ricerca</w:t>
      </w:r>
      <w:r w:rsidR="00B42F44" w:rsidRPr="00B32D47">
        <w:rPr>
          <w:rFonts w:ascii="Times New Roman" w:hAnsi="Times New Roman" w:cs="Times New Roman"/>
          <w:sz w:val="24"/>
          <w:szCs w:val="24"/>
        </w:rPr>
        <w:t xml:space="preserve"> </w:t>
      </w:r>
      <w:r w:rsidRPr="00B32D47">
        <w:rPr>
          <w:rFonts w:ascii="Times New Roman" w:hAnsi="Times New Roman" w:cs="Times New Roman"/>
          <w:sz w:val="24"/>
          <w:szCs w:val="24"/>
        </w:rPr>
        <w:t>o, se del caso, le singole Università,</w:t>
      </w:r>
      <w:r w:rsidR="00DF31C9" w:rsidRPr="00B32D47">
        <w:rPr>
          <w:rFonts w:ascii="Times New Roman" w:hAnsi="Times New Roman" w:cs="Times New Roman"/>
          <w:sz w:val="24"/>
          <w:szCs w:val="24"/>
        </w:rPr>
        <w:t xml:space="preserve"> </w:t>
      </w:r>
      <w:r w:rsidR="00832AFE" w:rsidRPr="00B32D47">
        <w:rPr>
          <w:rFonts w:ascii="Times New Roman" w:hAnsi="Times New Roman" w:cs="Times New Roman"/>
          <w:sz w:val="24"/>
          <w:szCs w:val="24"/>
        </w:rPr>
        <w:t>il</w:t>
      </w:r>
      <w:r w:rsidR="0025297D" w:rsidRPr="00B32D47">
        <w:rPr>
          <w:rFonts w:ascii="Times New Roman" w:hAnsi="Times New Roman" w:cs="Times New Roman"/>
          <w:sz w:val="24"/>
          <w:szCs w:val="24"/>
        </w:rPr>
        <w:t xml:space="preserve"> requisito di cui all’art. 2 lett.</w:t>
      </w:r>
      <w:r w:rsidR="00DF31C9" w:rsidRPr="00B32D47">
        <w:rPr>
          <w:rFonts w:ascii="Times New Roman" w:hAnsi="Times New Roman" w:cs="Times New Roman"/>
          <w:sz w:val="24"/>
          <w:szCs w:val="24"/>
        </w:rPr>
        <w:t xml:space="preserve"> a); </w:t>
      </w:r>
    </w:p>
    <w:p w:rsidR="0038137C" w:rsidRPr="00B32D47" w:rsidRDefault="0025297D" w:rsidP="00623036">
      <w:pPr>
        <w:pStyle w:val="Paragrafoelenco"/>
        <w:numPr>
          <w:ilvl w:val="0"/>
          <w:numId w:val="26"/>
        </w:numPr>
        <w:spacing w:after="0" w:line="240" w:lineRule="auto"/>
        <w:ind w:left="1418" w:hanging="425"/>
        <w:jc w:val="both"/>
        <w:rPr>
          <w:rFonts w:ascii="Times New Roman" w:hAnsi="Times New Roman" w:cs="Times New Roman"/>
          <w:i/>
          <w:sz w:val="24"/>
          <w:szCs w:val="24"/>
        </w:rPr>
      </w:pPr>
      <w:r w:rsidRPr="00B32D47">
        <w:rPr>
          <w:rFonts w:ascii="Times New Roman" w:hAnsi="Times New Roman" w:cs="Times New Roman"/>
          <w:sz w:val="24"/>
          <w:szCs w:val="24"/>
        </w:rPr>
        <w:t>l’INPS</w:t>
      </w:r>
      <w:r w:rsidR="00DF31C9" w:rsidRPr="00B32D47">
        <w:rPr>
          <w:rFonts w:ascii="Times New Roman" w:hAnsi="Times New Roman" w:cs="Times New Roman"/>
          <w:sz w:val="24"/>
          <w:szCs w:val="24"/>
        </w:rPr>
        <w:t>,</w:t>
      </w:r>
      <w:r w:rsidRPr="00B32D47">
        <w:rPr>
          <w:rFonts w:ascii="Times New Roman" w:hAnsi="Times New Roman" w:cs="Times New Roman"/>
          <w:sz w:val="24"/>
          <w:szCs w:val="24"/>
        </w:rPr>
        <w:t xml:space="preserve"> </w:t>
      </w:r>
      <w:r w:rsidR="00DF31C9" w:rsidRPr="00B32D47">
        <w:rPr>
          <w:rFonts w:ascii="Times New Roman" w:hAnsi="Times New Roman" w:cs="Times New Roman"/>
          <w:sz w:val="24"/>
          <w:szCs w:val="24"/>
        </w:rPr>
        <w:t>i</w:t>
      </w:r>
      <w:r w:rsidRPr="00B32D47">
        <w:rPr>
          <w:rFonts w:ascii="Times New Roman" w:hAnsi="Times New Roman" w:cs="Times New Roman"/>
          <w:sz w:val="24"/>
          <w:szCs w:val="24"/>
        </w:rPr>
        <w:t xml:space="preserve">l requisito di cui all’art. 2, lett. </w:t>
      </w:r>
      <w:r w:rsidR="00DF31C9" w:rsidRPr="00B32D47">
        <w:rPr>
          <w:rFonts w:ascii="Times New Roman" w:hAnsi="Times New Roman" w:cs="Times New Roman"/>
          <w:sz w:val="24"/>
          <w:szCs w:val="24"/>
        </w:rPr>
        <w:t>b)</w:t>
      </w:r>
      <w:r w:rsidR="0038137C" w:rsidRPr="00B32D47">
        <w:rPr>
          <w:rFonts w:ascii="Times New Roman" w:hAnsi="Times New Roman" w:cs="Times New Roman"/>
          <w:sz w:val="24"/>
          <w:szCs w:val="24"/>
        </w:rPr>
        <w:t>;</w:t>
      </w:r>
    </w:p>
    <w:p w:rsidR="00D334CF" w:rsidRPr="00B32D47" w:rsidRDefault="0038137C" w:rsidP="00623036">
      <w:pPr>
        <w:pStyle w:val="Paragrafoelenco"/>
        <w:numPr>
          <w:ilvl w:val="0"/>
          <w:numId w:val="26"/>
        </w:numPr>
        <w:spacing w:after="0" w:line="240" w:lineRule="auto"/>
        <w:ind w:left="1418" w:hanging="425"/>
        <w:jc w:val="both"/>
        <w:rPr>
          <w:rFonts w:ascii="Times New Roman" w:hAnsi="Times New Roman" w:cs="Times New Roman"/>
          <w:i/>
          <w:sz w:val="24"/>
          <w:szCs w:val="24"/>
        </w:rPr>
      </w:pPr>
      <w:r w:rsidRPr="00B32D47">
        <w:rPr>
          <w:rFonts w:ascii="Times New Roman" w:hAnsi="Times New Roman" w:cs="Times New Roman"/>
          <w:sz w:val="24"/>
          <w:szCs w:val="24"/>
        </w:rPr>
        <w:t>le strutture sanitarie coinvolte, il requisito di cui all’art. 2, lett. d).</w:t>
      </w:r>
    </w:p>
    <w:p w:rsidR="00832AFE" w:rsidRPr="00B32D47" w:rsidRDefault="00832AFE" w:rsidP="00623036">
      <w:pPr>
        <w:spacing w:after="0" w:line="240" w:lineRule="auto"/>
        <w:ind w:left="851" w:hanging="567"/>
        <w:jc w:val="both"/>
        <w:rPr>
          <w:rFonts w:ascii="Times New Roman" w:hAnsi="Times New Roman" w:cs="Times New Roman"/>
          <w:iCs/>
          <w:sz w:val="24"/>
          <w:szCs w:val="24"/>
        </w:rPr>
      </w:pPr>
      <w:r w:rsidRPr="00B32D47">
        <w:rPr>
          <w:rFonts w:ascii="Times New Roman" w:hAnsi="Times New Roman" w:cs="Times New Roman"/>
          <w:sz w:val="24"/>
          <w:szCs w:val="24"/>
        </w:rPr>
        <w:t>2.</w:t>
      </w:r>
      <w:r w:rsidR="00623036" w:rsidRPr="00B32D47">
        <w:rPr>
          <w:rFonts w:ascii="Times New Roman" w:hAnsi="Times New Roman" w:cs="Times New Roman"/>
          <w:sz w:val="24"/>
          <w:szCs w:val="24"/>
        </w:rPr>
        <w:t>6.</w:t>
      </w:r>
      <w:r w:rsidR="00623036" w:rsidRPr="00B32D47">
        <w:rPr>
          <w:rFonts w:ascii="Times New Roman" w:hAnsi="Times New Roman" w:cs="Times New Roman"/>
          <w:sz w:val="24"/>
          <w:szCs w:val="24"/>
        </w:rPr>
        <w:tab/>
      </w:r>
      <w:r w:rsidRPr="00B32D47">
        <w:rPr>
          <w:rFonts w:ascii="Times New Roman" w:hAnsi="Times New Roman" w:cs="Times New Roman"/>
          <w:sz w:val="24"/>
          <w:szCs w:val="24"/>
        </w:rPr>
        <w:t>Inserite</w:t>
      </w:r>
      <w:r w:rsidR="009051DA" w:rsidRPr="00B32D47">
        <w:rPr>
          <w:rFonts w:ascii="Times New Roman" w:hAnsi="Times New Roman" w:cs="Times New Roman"/>
          <w:sz w:val="24"/>
          <w:szCs w:val="24"/>
        </w:rPr>
        <w:t xml:space="preserve"> </w:t>
      </w:r>
      <w:r w:rsidRPr="00B32D47">
        <w:rPr>
          <w:rFonts w:ascii="Times New Roman" w:hAnsi="Times New Roman" w:cs="Times New Roman"/>
          <w:sz w:val="24"/>
          <w:szCs w:val="24"/>
        </w:rPr>
        <w:t xml:space="preserve">tutte le informazioni, viene generato un codice che consente di usufruire di uno sconto all’atto dell’acquisto del biglietto pari al 30 per cento della tariffa </w:t>
      </w:r>
      <w:r w:rsidRPr="00B32D47">
        <w:rPr>
          <w:rFonts w:ascii="Times New Roman" w:hAnsi="Times New Roman" w:cs="Times New Roman"/>
          <w:iCs/>
          <w:sz w:val="24"/>
          <w:szCs w:val="24"/>
        </w:rPr>
        <w:t xml:space="preserve">base applicabile al netto dei servizi aggiuntivi. </w:t>
      </w:r>
    </w:p>
    <w:p w:rsidR="00E50CB0" w:rsidRPr="00B32D47" w:rsidRDefault="00E50CB0" w:rsidP="00623036">
      <w:pPr>
        <w:spacing w:after="0" w:line="240" w:lineRule="auto"/>
        <w:ind w:left="567" w:hanging="567"/>
        <w:jc w:val="both"/>
        <w:rPr>
          <w:rFonts w:ascii="Times New Roman" w:hAnsi="Times New Roman" w:cs="Times New Roman"/>
        </w:rPr>
      </w:pPr>
    </w:p>
    <w:p w:rsidR="00AC6C55" w:rsidRPr="00B32D47" w:rsidRDefault="00E40DA4" w:rsidP="00623036">
      <w:pPr>
        <w:pStyle w:val="Paragrafoelenco"/>
        <w:numPr>
          <w:ilvl w:val="3"/>
          <w:numId w:val="1"/>
        </w:numPr>
        <w:spacing w:after="0" w:line="240" w:lineRule="auto"/>
        <w:ind w:left="284" w:hanging="284"/>
        <w:jc w:val="both"/>
        <w:rPr>
          <w:rFonts w:ascii="Times New Roman" w:hAnsi="Times New Roman" w:cs="Times New Roman"/>
          <w:sz w:val="24"/>
          <w:szCs w:val="24"/>
        </w:rPr>
      </w:pPr>
      <w:r w:rsidRPr="00B32D47">
        <w:rPr>
          <w:rFonts w:ascii="Times New Roman" w:hAnsi="Times New Roman" w:cs="Times New Roman"/>
          <w:sz w:val="24"/>
          <w:szCs w:val="24"/>
        </w:rPr>
        <w:t xml:space="preserve">ADEMPIMENTI </w:t>
      </w:r>
    </w:p>
    <w:p w:rsidR="00623036" w:rsidRPr="00B32D47" w:rsidRDefault="00623036" w:rsidP="00623036">
      <w:pPr>
        <w:pStyle w:val="Paragrafoelenco"/>
        <w:spacing w:after="0" w:line="240" w:lineRule="auto"/>
        <w:ind w:left="2520"/>
        <w:jc w:val="both"/>
        <w:rPr>
          <w:rFonts w:ascii="Times New Roman" w:hAnsi="Times New Roman" w:cs="Times New Roman"/>
          <w:sz w:val="24"/>
          <w:szCs w:val="24"/>
        </w:rPr>
      </w:pPr>
    </w:p>
    <w:p w:rsidR="00E631ED" w:rsidRPr="00B32D47" w:rsidRDefault="002E2997" w:rsidP="0057188F">
      <w:pPr>
        <w:spacing w:after="0" w:line="240" w:lineRule="auto"/>
        <w:ind w:left="851" w:hanging="567"/>
        <w:jc w:val="both"/>
        <w:rPr>
          <w:rFonts w:ascii="Times New Roman" w:hAnsi="Times New Roman" w:cs="Times New Roman"/>
          <w:sz w:val="24"/>
          <w:szCs w:val="24"/>
        </w:rPr>
      </w:pPr>
      <w:r w:rsidRPr="00B32D47">
        <w:rPr>
          <w:rFonts w:ascii="Times New Roman" w:hAnsi="Times New Roman" w:cs="Times New Roman"/>
          <w:sz w:val="24"/>
          <w:szCs w:val="24"/>
        </w:rPr>
        <w:t xml:space="preserve">3.1. </w:t>
      </w:r>
      <w:r w:rsidR="004856C0" w:rsidRPr="00B32D47">
        <w:rPr>
          <w:rFonts w:ascii="Times New Roman" w:hAnsi="Times New Roman" w:cs="Times New Roman"/>
          <w:sz w:val="24"/>
          <w:szCs w:val="24"/>
        </w:rPr>
        <w:tab/>
      </w:r>
      <w:r w:rsidR="00DA6117" w:rsidRPr="00B32D47">
        <w:rPr>
          <w:rFonts w:ascii="Times New Roman" w:hAnsi="Times New Roman" w:cs="Times New Roman"/>
          <w:sz w:val="24"/>
          <w:szCs w:val="24"/>
        </w:rPr>
        <w:t xml:space="preserve">La piattaforma </w:t>
      </w:r>
      <w:r w:rsidR="00530969" w:rsidRPr="00B32D47">
        <w:rPr>
          <w:rFonts w:ascii="Times New Roman" w:hAnsi="Times New Roman" w:cs="Times New Roman"/>
          <w:sz w:val="24"/>
          <w:szCs w:val="24"/>
        </w:rPr>
        <w:t>con</w:t>
      </w:r>
      <w:r w:rsidR="00E631ED" w:rsidRPr="00B32D47">
        <w:rPr>
          <w:rFonts w:ascii="Times New Roman" w:hAnsi="Times New Roman" w:cs="Times New Roman"/>
          <w:sz w:val="24"/>
          <w:szCs w:val="24"/>
        </w:rPr>
        <w:t>sent</w:t>
      </w:r>
      <w:r w:rsidR="00500EF0" w:rsidRPr="00B32D47">
        <w:rPr>
          <w:rFonts w:ascii="Times New Roman" w:hAnsi="Times New Roman" w:cs="Times New Roman"/>
          <w:sz w:val="24"/>
          <w:szCs w:val="24"/>
        </w:rPr>
        <w:t>e</w:t>
      </w:r>
      <w:r w:rsidR="00E631ED" w:rsidRPr="00B32D47">
        <w:rPr>
          <w:rFonts w:ascii="Times New Roman" w:hAnsi="Times New Roman" w:cs="Times New Roman"/>
          <w:sz w:val="24"/>
          <w:szCs w:val="24"/>
        </w:rPr>
        <w:t xml:space="preserve"> alle co</w:t>
      </w:r>
      <w:r w:rsidR="00163F7E" w:rsidRPr="00B32D47">
        <w:rPr>
          <w:rFonts w:ascii="Times New Roman" w:hAnsi="Times New Roman" w:cs="Times New Roman"/>
          <w:sz w:val="24"/>
          <w:szCs w:val="24"/>
        </w:rPr>
        <w:t>mpagnie aeree, mediante apposita</w:t>
      </w:r>
      <w:r w:rsidR="00E631ED" w:rsidRPr="00B32D47">
        <w:rPr>
          <w:rFonts w:ascii="Times New Roman" w:hAnsi="Times New Roman" w:cs="Times New Roman"/>
          <w:sz w:val="24"/>
          <w:szCs w:val="24"/>
        </w:rPr>
        <w:t xml:space="preserve"> interrogazione, di verificare </w:t>
      </w:r>
      <w:r w:rsidR="00E41574" w:rsidRPr="00B32D47">
        <w:rPr>
          <w:rFonts w:ascii="Times New Roman" w:hAnsi="Times New Roman" w:cs="Times New Roman"/>
          <w:sz w:val="24"/>
          <w:szCs w:val="24"/>
        </w:rPr>
        <w:t xml:space="preserve">in tempo reale </w:t>
      </w:r>
      <w:r w:rsidR="00E631ED" w:rsidRPr="00B32D47">
        <w:rPr>
          <w:rFonts w:ascii="Times New Roman" w:hAnsi="Times New Roman" w:cs="Times New Roman"/>
          <w:sz w:val="24"/>
          <w:szCs w:val="24"/>
        </w:rPr>
        <w:t>che il codice inserito dall’utente c</w:t>
      </w:r>
      <w:r w:rsidR="00E41574" w:rsidRPr="00B32D47">
        <w:rPr>
          <w:rFonts w:ascii="Times New Roman" w:hAnsi="Times New Roman" w:cs="Times New Roman"/>
          <w:sz w:val="24"/>
          <w:szCs w:val="24"/>
        </w:rPr>
        <w:t>orrisp</w:t>
      </w:r>
      <w:r w:rsidR="004123BC" w:rsidRPr="00B32D47">
        <w:rPr>
          <w:rFonts w:ascii="Times New Roman" w:hAnsi="Times New Roman" w:cs="Times New Roman"/>
          <w:sz w:val="24"/>
          <w:szCs w:val="24"/>
        </w:rPr>
        <w:t>onda</w:t>
      </w:r>
      <w:r w:rsidR="00E631ED" w:rsidRPr="00B32D47">
        <w:rPr>
          <w:rFonts w:ascii="Times New Roman" w:hAnsi="Times New Roman" w:cs="Times New Roman"/>
          <w:sz w:val="24"/>
          <w:szCs w:val="24"/>
        </w:rPr>
        <w:t xml:space="preserve"> ad u</w:t>
      </w:r>
      <w:r w:rsidR="004123BC" w:rsidRPr="00B32D47">
        <w:rPr>
          <w:rFonts w:ascii="Times New Roman" w:hAnsi="Times New Roman" w:cs="Times New Roman"/>
          <w:sz w:val="24"/>
          <w:szCs w:val="24"/>
        </w:rPr>
        <w:t>n codice correttamente generato</w:t>
      </w:r>
      <w:r w:rsidR="00404211" w:rsidRPr="00B32D47">
        <w:rPr>
          <w:rFonts w:ascii="Times New Roman" w:hAnsi="Times New Roman" w:cs="Times New Roman"/>
          <w:sz w:val="24"/>
          <w:szCs w:val="24"/>
        </w:rPr>
        <w:t>.</w:t>
      </w:r>
    </w:p>
    <w:p w:rsidR="00313316" w:rsidRPr="00B32D47" w:rsidRDefault="00B81014" w:rsidP="0057188F">
      <w:pPr>
        <w:spacing w:after="0" w:line="240" w:lineRule="auto"/>
        <w:ind w:left="851" w:hanging="567"/>
        <w:jc w:val="both"/>
        <w:rPr>
          <w:rFonts w:ascii="Times New Roman" w:hAnsi="Times New Roman" w:cs="Times New Roman"/>
          <w:sz w:val="24"/>
          <w:szCs w:val="24"/>
        </w:rPr>
      </w:pPr>
      <w:r w:rsidRPr="00B32D47">
        <w:rPr>
          <w:rFonts w:ascii="Times New Roman" w:hAnsi="Times New Roman" w:cs="Times New Roman"/>
          <w:sz w:val="24"/>
          <w:szCs w:val="24"/>
        </w:rPr>
        <w:t xml:space="preserve">3.2. </w:t>
      </w:r>
      <w:r w:rsidR="00C22EC8" w:rsidRPr="00B32D47">
        <w:rPr>
          <w:rFonts w:ascii="Times New Roman" w:hAnsi="Times New Roman" w:cs="Times New Roman"/>
          <w:sz w:val="24"/>
          <w:szCs w:val="24"/>
        </w:rPr>
        <w:tab/>
      </w:r>
      <w:r w:rsidR="000D6ABC" w:rsidRPr="00B32D47">
        <w:rPr>
          <w:rFonts w:ascii="Times New Roman" w:hAnsi="Times New Roman" w:cs="Times New Roman"/>
          <w:sz w:val="24"/>
          <w:szCs w:val="24"/>
        </w:rPr>
        <w:t xml:space="preserve">SOGEI S.p.A., </w:t>
      </w:r>
      <w:r w:rsidR="005A10FC" w:rsidRPr="00B32D47">
        <w:rPr>
          <w:rFonts w:ascii="Times New Roman" w:hAnsi="Times New Roman" w:cs="Times New Roman"/>
          <w:sz w:val="24"/>
          <w:szCs w:val="24"/>
        </w:rPr>
        <w:t>per conto del  Ministero delle i</w:t>
      </w:r>
      <w:r w:rsidR="000D6ABC" w:rsidRPr="00B32D47">
        <w:rPr>
          <w:rFonts w:ascii="Times New Roman" w:hAnsi="Times New Roman" w:cs="Times New Roman"/>
          <w:sz w:val="24"/>
          <w:szCs w:val="24"/>
        </w:rPr>
        <w:t>nfrastrutture e dei trasporti, fornisce all’ENAC l’elenco di tutti i codici sconto generati per effettuare i rimborsi ai vettori aerei.</w:t>
      </w:r>
    </w:p>
    <w:p w:rsidR="00042C90" w:rsidRPr="00B32D47" w:rsidRDefault="00623036" w:rsidP="0057188F">
      <w:pPr>
        <w:spacing w:after="0" w:line="240" w:lineRule="auto"/>
        <w:ind w:left="851" w:hanging="567"/>
        <w:jc w:val="both"/>
        <w:rPr>
          <w:rFonts w:ascii="Times New Roman" w:hAnsi="Times New Roman" w:cs="Times New Roman"/>
          <w:sz w:val="24"/>
          <w:szCs w:val="24"/>
        </w:rPr>
      </w:pPr>
      <w:r w:rsidRPr="00B32D47">
        <w:rPr>
          <w:rFonts w:ascii="Times New Roman" w:hAnsi="Times New Roman" w:cs="Times New Roman"/>
          <w:sz w:val="24"/>
          <w:szCs w:val="24"/>
        </w:rPr>
        <w:t>3.3</w:t>
      </w:r>
      <w:r w:rsidRPr="00B32D47">
        <w:rPr>
          <w:rFonts w:ascii="Times New Roman" w:hAnsi="Times New Roman" w:cs="Times New Roman"/>
          <w:sz w:val="24"/>
          <w:szCs w:val="24"/>
        </w:rPr>
        <w:tab/>
      </w:r>
      <w:r w:rsidR="00DE372B" w:rsidRPr="00B32D47">
        <w:rPr>
          <w:rFonts w:ascii="Times New Roman" w:hAnsi="Times New Roman" w:cs="Times New Roman"/>
          <w:sz w:val="24"/>
          <w:szCs w:val="24"/>
        </w:rPr>
        <w:t>Ciascuna</w:t>
      </w:r>
      <w:r w:rsidR="00584A47" w:rsidRPr="00B32D47">
        <w:rPr>
          <w:rFonts w:ascii="Times New Roman" w:hAnsi="Times New Roman" w:cs="Times New Roman"/>
          <w:sz w:val="24"/>
          <w:szCs w:val="24"/>
        </w:rPr>
        <w:t xml:space="preserve"> compagnia aerea, verificata la validità del codice sconto, </w:t>
      </w:r>
      <w:r w:rsidR="004D65C4" w:rsidRPr="00B32D47">
        <w:rPr>
          <w:rFonts w:ascii="Times New Roman" w:hAnsi="Times New Roman" w:cs="Times New Roman"/>
          <w:sz w:val="24"/>
          <w:szCs w:val="24"/>
        </w:rPr>
        <w:t xml:space="preserve">lo converte </w:t>
      </w:r>
      <w:r w:rsidR="00584A47" w:rsidRPr="00B32D47">
        <w:rPr>
          <w:rFonts w:ascii="Times New Roman" w:hAnsi="Times New Roman" w:cs="Times New Roman"/>
          <w:sz w:val="24"/>
          <w:szCs w:val="24"/>
        </w:rPr>
        <w:t xml:space="preserve">in un proprio coupon-code interno valido per tutti i sistemi a cui </w:t>
      </w:r>
      <w:r w:rsidR="00B57E1B" w:rsidRPr="00B32D47">
        <w:rPr>
          <w:rFonts w:ascii="Times New Roman" w:hAnsi="Times New Roman" w:cs="Times New Roman"/>
          <w:sz w:val="24"/>
          <w:szCs w:val="24"/>
        </w:rPr>
        <w:t xml:space="preserve">è </w:t>
      </w:r>
      <w:r w:rsidR="00584A47" w:rsidRPr="00B32D47">
        <w:rPr>
          <w:rFonts w:ascii="Times New Roman" w:hAnsi="Times New Roman" w:cs="Times New Roman"/>
          <w:sz w:val="24"/>
          <w:szCs w:val="24"/>
        </w:rPr>
        <w:t>associato lo sconto del 30</w:t>
      </w:r>
      <w:r w:rsidR="00500EF0" w:rsidRPr="00B32D47">
        <w:rPr>
          <w:rFonts w:ascii="Times New Roman" w:hAnsi="Times New Roman" w:cs="Times New Roman"/>
          <w:sz w:val="24"/>
          <w:szCs w:val="24"/>
        </w:rPr>
        <w:t xml:space="preserve"> per cento</w:t>
      </w:r>
      <w:r w:rsidR="00584A47" w:rsidRPr="00B32D47">
        <w:rPr>
          <w:rFonts w:ascii="Times New Roman" w:hAnsi="Times New Roman" w:cs="Times New Roman"/>
          <w:sz w:val="24"/>
          <w:szCs w:val="24"/>
        </w:rPr>
        <w:t xml:space="preserve"> previsto dal procedimento. </w:t>
      </w:r>
      <w:r w:rsidR="00DE372B" w:rsidRPr="00B32D47">
        <w:rPr>
          <w:rFonts w:ascii="Times New Roman" w:hAnsi="Times New Roman" w:cs="Times New Roman"/>
          <w:sz w:val="24"/>
          <w:szCs w:val="24"/>
        </w:rPr>
        <w:t xml:space="preserve">Al termine di ogni </w:t>
      </w:r>
      <w:r w:rsidR="001C5E48" w:rsidRPr="00B32D47">
        <w:rPr>
          <w:rFonts w:ascii="Times New Roman" w:hAnsi="Times New Roman" w:cs="Times New Roman"/>
          <w:sz w:val="24"/>
          <w:szCs w:val="24"/>
        </w:rPr>
        <w:t>mese</w:t>
      </w:r>
      <w:r w:rsidR="00ED1B5E" w:rsidRPr="00B32D47">
        <w:rPr>
          <w:rFonts w:ascii="Times New Roman" w:hAnsi="Times New Roman" w:cs="Times New Roman"/>
          <w:sz w:val="24"/>
          <w:szCs w:val="24"/>
        </w:rPr>
        <w:t xml:space="preserve"> di applicazione dello sconto, </w:t>
      </w:r>
      <w:r w:rsidR="008B4CCE" w:rsidRPr="00B32D47">
        <w:rPr>
          <w:rFonts w:ascii="Times New Roman" w:hAnsi="Times New Roman" w:cs="Times New Roman"/>
          <w:sz w:val="24"/>
          <w:szCs w:val="24"/>
        </w:rPr>
        <w:t xml:space="preserve">al fine di consentire il pagamento del rimborso, </w:t>
      </w:r>
      <w:r w:rsidR="00B81014" w:rsidRPr="00B32D47">
        <w:rPr>
          <w:rFonts w:ascii="Times New Roman" w:hAnsi="Times New Roman" w:cs="Times New Roman"/>
          <w:sz w:val="24"/>
          <w:szCs w:val="24"/>
        </w:rPr>
        <w:t xml:space="preserve">ciascuna compagnia aerea </w:t>
      </w:r>
      <w:r w:rsidR="003B34DC" w:rsidRPr="00B32D47">
        <w:rPr>
          <w:rFonts w:ascii="Times New Roman" w:hAnsi="Times New Roman" w:cs="Times New Roman"/>
          <w:sz w:val="24"/>
          <w:szCs w:val="24"/>
        </w:rPr>
        <w:t xml:space="preserve">trasmette </w:t>
      </w:r>
      <w:r w:rsidR="00192AE2" w:rsidRPr="00B32D47">
        <w:rPr>
          <w:rFonts w:ascii="Times New Roman" w:hAnsi="Times New Roman" w:cs="Times New Roman"/>
          <w:sz w:val="24"/>
          <w:szCs w:val="24"/>
        </w:rPr>
        <w:t xml:space="preserve">ad ENAC la </w:t>
      </w:r>
      <w:r w:rsidR="00A72FC3" w:rsidRPr="00B32D47">
        <w:rPr>
          <w:rFonts w:ascii="Times New Roman" w:hAnsi="Times New Roman" w:cs="Times New Roman"/>
          <w:sz w:val="24"/>
          <w:szCs w:val="24"/>
        </w:rPr>
        <w:t xml:space="preserve">documentazione contabile </w:t>
      </w:r>
      <w:r w:rsidRPr="00B32D47">
        <w:rPr>
          <w:rFonts w:ascii="Times New Roman" w:hAnsi="Times New Roman" w:cs="Times New Roman"/>
          <w:sz w:val="24"/>
          <w:szCs w:val="24"/>
        </w:rPr>
        <w:t>relativa agli sconti praticati.</w:t>
      </w:r>
    </w:p>
    <w:p w:rsidR="0066475B" w:rsidRPr="00623036" w:rsidRDefault="00623036" w:rsidP="00623036">
      <w:pPr>
        <w:spacing w:after="0" w:line="240" w:lineRule="auto"/>
        <w:ind w:left="851" w:hanging="567"/>
        <w:jc w:val="both"/>
        <w:rPr>
          <w:rFonts w:ascii="Times New Roman" w:hAnsi="Times New Roman" w:cs="Times New Roman"/>
          <w:sz w:val="24"/>
          <w:szCs w:val="24"/>
        </w:rPr>
      </w:pPr>
      <w:r w:rsidRPr="00B32D47">
        <w:rPr>
          <w:rFonts w:ascii="Times New Roman" w:hAnsi="Times New Roman" w:cs="Times New Roman"/>
          <w:iCs/>
          <w:sz w:val="24"/>
          <w:szCs w:val="24"/>
        </w:rPr>
        <w:t>3.4.</w:t>
      </w:r>
      <w:r w:rsidRPr="00B32D47">
        <w:rPr>
          <w:rFonts w:ascii="Times New Roman" w:hAnsi="Times New Roman" w:cs="Times New Roman"/>
          <w:iCs/>
          <w:sz w:val="24"/>
          <w:szCs w:val="24"/>
        </w:rPr>
        <w:tab/>
      </w:r>
      <w:r w:rsidR="00DA6117" w:rsidRPr="00B32D47">
        <w:rPr>
          <w:rFonts w:ascii="Times New Roman" w:hAnsi="Times New Roman" w:cs="Times New Roman"/>
          <w:iCs/>
          <w:sz w:val="24"/>
          <w:szCs w:val="24"/>
        </w:rPr>
        <w:t xml:space="preserve">All’atto dell’eventuale esaurimento delle risorse finanziarie, il Ministero delle infrastrutture e </w:t>
      </w:r>
      <w:r w:rsidR="00042C90" w:rsidRPr="00B32D47">
        <w:rPr>
          <w:rFonts w:ascii="Times New Roman" w:hAnsi="Times New Roman" w:cs="Times New Roman"/>
          <w:iCs/>
          <w:sz w:val="24"/>
          <w:szCs w:val="24"/>
        </w:rPr>
        <w:t xml:space="preserve">dei </w:t>
      </w:r>
      <w:r w:rsidR="00DA6117" w:rsidRPr="00B32D47">
        <w:rPr>
          <w:rFonts w:ascii="Times New Roman" w:hAnsi="Times New Roman" w:cs="Times New Roman"/>
          <w:iCs/>
          <w:sz w:val="24"/>
          <w:szCs w:val="24"/>
        </w:rPr>
        <w:t xml:space="preserve">trasporti, per il tramite della piattaforma, dispone il blocco </w:t>
      </w:r>
      <w:r w:rsidR="00024EFC" w:rsidRPr="00B32D47">
        <w:rPr>
          <w:rFonts w:ascii="Times New Roman" w:hAnsi="Times New Roman" w:cs="Times New Roman"/>
          <w:iCs/>
          <w:sz w:val="24"/>
          <w:szCs w:val="24"/>
        </w:rPr>
        <w:t xml:space="preserve">della generazione </w:t>
      </w:r>
      <w:r w:rsidR="00DA6117" w:rsidRPr="00B32D47">
        <w:rPr>
          <w:rFonts w:ascii="Times New Roman" w:hAnsi="Times New Roman" w:cs="Times New Roman"/>
          <w:iCs/>
          <w:sz w:val="24"/>
          <w:szCs w:val="24"/>
        </w:rPr>
        <w:t xml:space="preserve">dei codici sconto. </w:t>
      </w:r>
      <w:r w:rsidR="00BD13AA" w:rsidRPr="00B32D47">
        <w:rPr>
          <w:rFonts w:ascii="Times New Roman" w:hAnsi="Times New Roman" w:cs="Times New Roman"/>
          <w:iCs/>
          <w:sz w:val="24"/>
          <w:szCs w:val="24"/>
        </w:rPr>
        <w:t>Le modalità di attuazione del blocco sono disciplinat</w:t>
      </w:r>
      <w:r w:rsidR="00072DB1" w:rsidRPr="00B32D47">
        <w:rPr>
          <w:rFonts w:ascii="Times New Roman" w:hAnsi="Times New Roman" w:cs="Times New Roman"/>
          <w:iCs/>
          <w:sz w:val="24"/>
          <w:szCs w:val="24"/>
        </w:rPr>
        <w:t>e nelle Convenzioni di cui all’a</w:t>
      </w:r>
      <w:r w:rsidR="00BD13AA" w:rsidRPr="00B32D47">
        <w:rPr>
          <w:rFonts w:ascii="Times New Roman" w:hAnsi="Times New Roman" w:cs="Times New Roman"/>
          <w:iCs/>
          <w:sz w:val="24"/>
          <w:szCs w:val="24"/>
        </w:rPr>
        <w:t>rt</w:t>
      </w:r>
      <w:r w:rsidR="00024EFC" w:rsidRPr="00B32D47">
        <w:rPr>
          <w:rFonts w:ascii="Times New Roman" w:hAnsi="Times New Roman" w:cs="Times New Roman"/>
          <w:iCs/>
          <w:sz w:val="24"/>
          <w:szCs w:val="24"/>
        </w:rPr>
        <w:t>icolo 3</w:t>
      </w:r>
      <w:r w:rsidR="00072DB1" w:rsidRPr="00B32D47">
        <w:rPr>
          <w:rFonts w:ascii="Times New Roman" w:hAnsi="Times New Roman" w:cs="Times New Roman"/>
          <w:iCs/>
          <w:sz w:val="24"/>
          <w:szCs w:val="24"/>
        </w:rPr>
        <w:t xml:space="preserve"> del presente decreto.</w:t>
      </w:r>
    </w:p>
    <w:sectPr w:rsidR="0066475B" w:rsidRPr="00623036" w:rsidSect="001207CC">
      <w:pgSz w:w="11906" w:h="16838"/>
      <w:pgMar w:top="1440" w:right="1080" w:bottom="1440" w:left="1080" w:header="0" w:footer="0" w:gutter="0"/>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50BDB6" w15:done="0"/>
  <w15:commentEx w15:paraId="61FCDBB3" w15:done="0"/>
  <w15:commentEx w15:paraId="4087F8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0BDB6" w16cid:durableId="234CFF43"/>
  <w16cid:commentId w16cid:paraId="61FCDBB3" w16cid:durableId="234CFD4D"/>
  <w16cid:commentId w16cid:paraId="4087F8EB" w16cid:durableId="234CFA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3C" w:rsidRDefault="001B7F3C">
      <w:pPr>
        <w:spacing w:after="0" w:line="240" w:lineRule="auto"/>
      </w:pPr>
      <w:r>
        <w:separator/>
      </w:r>
    </w:p>
  </w:endnote>
  <w:endnote w:type="continuationSeparator" w:id="0">
    <w:p w:rsidR="001B7F3C" w:rsidRDefault="001B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3C" w:rsidRDefault="001B7F3C">
      <w:r>
        <w:separator/>
      </w:r>
    </w:p>
  </w:footnote>
  <w:footnote w:type="continuationSeparator" w:id="0">
    <w:p w:rsidR="001B7F3C" w:rsidRDefault="001B7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3A9D"/>
    <w:multiLevelType w:val="hybridMultilevel"/>
    <w:tmpl w:val="40AA26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D71DF6"/>
    <w:multiLevelType w:val="multilevel"/>
    <w:tmpl w:val="D1507998"/>
    <w:lvl w:ilvl="0">
      <w:start w:val="3"/>
      <w:numFmt w:val="decimal"/>
      <w:lvlText w:val="%1."/>
      <w:lvlJc w:val="left"/>
      <w:pPr>
        <w:ind w:left="440" w:hanging="440"/>
      </w:pPr>
      <w:rPr>
        <w:rFonts w:hint="default"/>
        <w:b w:val="0"/>
      </w:rPr>
    </w:lvl>
    <w:lvl w:ilvl="1">
      <w:start w:val="1"/>
      <w:numFmt w:val="decimal"/>
      <w:lvlText w:val="%1.%2."/>
      <w:lvlJc w:val="left"/>
      <w:pPr>
        <w:ind w:left="1788" w:hanging="720"/>
      </w:pPr>
      <w:rPr>
        <w:rFonts w:hint="default"/>
        <w:b w:val="0"/>
      </w:rPr>
    </w:lvl>
    <w:lvl w:ilvl="2">
      <w:start w:val="1"/>
      <w:numFmt w:val="decimal"/>
      <w:lvlText w:val="%1.%2.%3."/>
      <w:lvlJc w:val="left"/>
      <w:pPr>
        <w:ind w:left="3216" w:hanging="1080"/>
      </w:pPr>
      <w:rPr>
        <w:rFonts w:hint="default"/>
        <w:b w:val="0"/>
      </w:rPr>
    </w:lvl>
    <w:lvl w:ilvl="3">
      <w:start w:val="1"/>
      <w:numFmt w:val="decimal"/>
      <w:lvlText w:val="%1.%2.%3.%4."/>
      <w:lvlJc w:val="left"/>
      <w:pPr>
        <w:ind w:left="4644" w:hanging="1440"/>
      </w:pPr>
      <w:rPr>
        <w:rFonts w:hint="default"/>
        <w:b w:val="0"/>
      </w:rPr>
    </w:lvl>
    <w:lvl w:ilvl="4">
      <w:start w:val="1"/>
      <w:numFmt w:val="decimal"/>
      <w:lvlText w:val="%1.%2.%3.%4.%5."/>
      <w:lvlJc w:val="left"/>
      <w:pPr>
        <w:ind w:left="6072" w:hanging="1800"/>
      </w:pPr>
      <w:rPr>
        <w:rFonts w:hint="default"/>
        <w:b w:val="0"/>
      </w:rPr>
    </w:lvl>
    <w:lvl w:ilvl="5">
      <w:start w:val="1"/>
      <w:numFmt w:val="decimal"/>
      <w:lvlText w:val="%1.%2.%3.%4.%5.%6."/>
      <w:lvlJc w:val="left"/>
      <w:pPr>
        <w:ind w:left="7140" w:hanging="1800"/>
      </w:pPr>
      <w:rPr>
        <w:rFonts w:hint="default"/>
        <w:b w:val="0"/>
      </w:rPr>
    </w:lvl>
    <w:lvl w:ilvl="6">
      <w:start w:val="1"/>
      <w:numFmt w:val="decimal"/>
      <w:lvlText w:val="%1.%2.%3.%4.%5.%6.%7."/>
      <w:lvlJc w:val="left"/>
      <w:pPr>
        <w:ind w:left="8568" w:hanging="2160"/>
      </w:pPr>
      <w:rPr>
        <w:rFonts w:hint="default"/>
        <w:b w:val="0"/>
      </w:rPr>
    </w:lvl>
    <w:lvl w:ilvl="7">
      <w:start w:val="1"/>
      <w:numFmt w:val="decimal"/>
      <w:lvlText w:val="%1.%2.%3.%4.%5.%6.%7.%8."/>
      <w:lvlJc w:val="left"/>
      <w:pPr>
        <w:ind w:left="9996" w:hanging="2520"/>
      </w:pPr>
      <w:rPr>
        <w:rFonts w:hint="default"/>
        <w:b w:val="0"/>
      </w:rPr>
    </w:lvl>
    <w:lvl w:ilvl="8">
      <w:start w:val="1"/>
      <w:numFmt w:val="decimal"/>
      <w:lvlText w:val="%1.%2.%3.%4.%5.%6.%7.%8.%9."/>
      <w:lvlJc w:val="left"/>
      <w:pPr>
        <w:ind w:left="11424" w:hanging="2880"/>
      </w:pPr>
      <w:rPr>
        <w:rFonts w:hint="default"/>
        <w:b w:val="0"/>
      </w:rPr>
    </w:lvl>
  </w:abstractNum>
  <w:abstractNum w:abstractNumId="2">
    <w:nsid w:val="0AB9108A"/>
    <w:multiLevelType w:val="multilevel"/>
    <w:tmpl w:val="76EE242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4B3412A"/>
    <w:multiLevelType w:val="multilevel"/>
    <w:tmpl w:val="F2E27970"/>
    <w:lvl w:ilvl="0">
      <w:start w:val="1"/>
      <w:numFmt w:val="decimal"/>
      <w:lvlText w:val="%1."/>
      <w:lvlJc w:val="left"/>
      <w:pPr>
        <w:ind w:left="360" w:hanging="360"/>
      </w:pPr>
    </w:lvl>
    <w:lvl w:ilvl="1">
      <w:start w:val="1"/>
      <w:numFmt w:val="decimal"/>
      <w:lvlText w:val="%1.%2."/>
      <w:lvlJc w:val="left"/>
      <w:pPr>
        <w:ind w:left="792" w:hanging="432"/>
      </w:pPr>
      <w:rPr>
        <w:rFonts w:ascii="Garamond" w:hAnsi="Garamond"/>
        <w:b/>
        <w:strike/>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911E74"/>
    <w:multiLevelType w:val="multilevel"/>
    <w:tmpl w:val="1702F102"/>
    <w:lvl w:ilvl="0">
      <w:start w:val="1"/>
      <w:numFmt w:val="decimal"/>
      <w:lvlText w:val="%1."/>
      <w:lvlJc w:val="left"/>
      <w:pPr>
        <w:ind w:left="644"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952ADE"/>
    <w:multiLevelType w:val="hybridMultilevel"/>
    <w:tmpl w:val="8F1482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285D3DFE"/>
    <w:multiLevelType w:val="multilevel"/>
    <w:tmpl w:val="12467152"/>
    <w:lvl w:ilvl="0">
      <w:start w:val="1"/>
      <w:numFmt w:val="lowerLetter"/>
      <w:lvlText w:val="%1)"/>
      <w:lvlJc w:val="left"/>
      <w:pPr>
        <w:ind w:left="720" w:hanging="360"/>
      </w:pPr>
      <w:rPr>
        <w:rFonts w:ascii="Garamond" w:eastAsiaTheme="minorHAnsi" w:hAnsi="Garamond" w:cstheme="minorBid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B2696B"/>
    <w:multiLevelType w:val="hybridMultilevel"/>
    <w:tmpl w:val="5BD8D660"/>
    <w:lvl w:ilvl="0" w:tplc="0410001B">
      <w:start w:val="1"/>
      <w:numFmt w:val="lowerRoman"/>
      <w:lvlText w:val="%1."/>
      <w:lvlJc w:val="right"/>
      <w:pPr>
        <w:ind w:left="1004" w:hanging="360"/>
      </w:pPr>
      <w:rPr>
        <w:rFonts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nsid w:val="2F476986"/>
    <w:multiLevelType w:val="multilevel"/>
    <w:tmpl w:val="0DDE7688"/>
    <w:lvl w:ilvl="0">
      <w:start w:val="2"/>
      <w:numFmt w:val="decimal"/>
      <w:lvlText w:val="%1."/>
      <w:lvlJc w:val="left"/>
      <w:pPr>
        <w:ind w:left="405" w:hanging="405"/>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9">
    <w:nsid w:val="2F4E7FD3"/>
    <w:multiLevelType w:val="multilevel"/>
    <w:tmpl w:val="4BBE4858"/>
    <w:lvl w:ilvl="0">
      <w:start w:val="4"/>
      <w:numFmt w:val="decimal"/>
      <w:lvlText w:val="%1."/>
      <w:lvlJc w:val="left"/>
      <w:pPr>
        <w:ind w:left="380" w:hanging="380"/>
      </w:pPr>
      <w:rPr>
        <w:rFonts w:hint="default"/>
      </w:rPr>
    </w:lvl>
    <w:lvl w:ilvl="1">
      <w:start w:val="2"/>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636" w:hanging="2160"/>
      </w:pPr>
      <w:rPr>
        <w:rFonts w:hint="default"/>
      </w:rPr>
    </w:lvl>
    <w:lvl w:ilvl="8">
      <w:start w:val="1"/>
      <w:numFmt w:val="decimal"/>
      <w:lvlText w:val="%1.%2.%3.%4.%5.%6.%7.%8.%9."/>
      <w:lvlJc w:val="left"/>
      <w:pPr>
        <w:ind w:left="11064" w:hanging="2520"/>
      </w:pPr>
      <w:rPr>
        <w:rFonts w:hint="default"/>
      </w:rPr>
    </w:lvl>
  </w:abstractNum>
  <w:abstractNum w:abstractNumId="10">
    <w:nsid w:val="304E56C1"/>
    <w:multiLevelType w:val="multilevel"/>
    <w:tmpl w:val="BC549752"/>
    <w:lvl w:ilvl="0">
      <w:start w:val="1"/>
      <w:numFmt w:val="decimal"/>
      <w:lvlText w:val="%1."/>
      <w:lvlJc w:val="left"/>
      <w:pPr>
        <w:ind w:left="360" w:hanging="360"/>
      </w:pPr>
      <w:rPr>
        <w:rFonts w:ascii="Times New Roman" w:eastAsia="Arial Unicode MS"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835E1F"/>
    <w:multiLevelType w:val="multilevel"/>
    <w:tmpl w:val="4C50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0C12CD"/>
    <w:multiLevelType w:val="hybridMultilevel"/>
    <w:tmpl w:val="446AE76C"/>
    <w:lvl w:ilvl="0" w:tplc="BD12E5B2">
      <w:start w:val="1"/>
      <w:numFmt w:val="lowerLetter"/>
      <w:lvlText w:val="%1)"/>
      <w:lvlJc w:val="left"/>
      <w:pPr>
        <w:ind w:left="1428" w:hanging="360"/>
      </w:pPr>
      <w:rPr>
        <w:rFonts w:ascii="Times New Roman" w:eastAsiaTheme="minorHAnsi" w:hAnsi="Times New Roman" w:cs="Times New Roman"/>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nsid w:val="3B48681E"/>
    <w:multiLevelType w:val="multilevel"/>
    <w:tmpl w:val="2F9CF9AE"/>
    <w:lvl w:ilvl="0">
      <w:start w:val="1"/>
      <w:numFmt w:val="decimal"/>
      <w:lvlText w:val="%1."/>
      <w:lvlJc w:val="left"/>
      <w:pPr>
        <w:ind w:left="360" w:hanging="360"/>
      </w:pPr>
      <w:rPr>
        <w:rFonts w:ascii="Garamond" w:hAnsi="Garamond" w:hint="default"/>
        <w:b w:val="0"/>
        <w:color w:val="auto"/>
        <w:sz w:val="28"/>
        <w:szCs w:val="28"/>
      </w:rPr>
    </w:lvl>
    <w:lvl w:ilvl="1">
      <w:start w:val="3"/>
      <w:numFmt w:val="decimal"/>
      <w:lvlText w:val="%1.%2."/>
      <w:lvlJc w:val="left"/>
      <w:pPr>
        <w:ind w:left="720" w:hanging="720"/>
      </w:pPr>
    </w:lvl>
    <w:lvl w:ilvl="2">
      <w:start w:val="1"/>
      <w:numFmt w:val="decimal"/>
      <w:lvlText w:val="%1.%2.%3."/>
      <w:lvlJc w:val="left"/>
      <w:pPr>
        <w:ind w:left="3216" w:hanging="1080"/>
      </w:pPr>
    </w:lvl>
    <w:lvl w:ilvl="3">
      <w:start w:val="1"/>
      <w:numFmt w:val="decimal"/>
      <w:lvlText w:val="%1.%2.%3.%4."/>
      <w:lvlJc w:val="left"/>
      <w:pPr>
        <w:ind w:left="4284" w:hanging="1080"/>
      </w:pPr>
    </w:lvl>
    <w:lvl w:ilvl="4">
      <w:start w:val="1"/>
      <w:numFmt w:val="decimal"/>
      <w:lvlText w:val="%1.%2.%3.%4.%5."/>
      <w:lvlJc w:val="left"/>
      <w:pPr>
        <w:ind w:left="5712" w:hanging="1440"/>
      </w:pPr>
    </w:lvl>
    <w:lvl w:ilvl="5">
      <w:start w:val="1"/>
      <w:numFmt w:val="decimal"/>
      <w:lvlText w:val="%1.%2.%3.%4.%5.%6."/>
      <w:lvlJc w:val="left"/>
      <w:pPr>
        <w:ind w:left="7140" w:hanging="1800"/>
      </w:pPr>
    </w:lvl>
    <w:lvl w:ilvl="6">
      <w:start w:val="1"/>
      <w:numFmt w:val="decimal"/>
      <w:lvlText w:val="%1.%2.%3.%4.%5.%6.%7."/>
      <w:lvlJc w:val="left"/>
      <w:pPr>
        <w:ind w:left="8208" w:hanging="1800"/>
      </w:pPr>
    </w:lvl>
    <w:lvl w:ilvl="7">
      <w:start w:val="1"/>
      <w:numFmt w:val="decimal"/>
      <w:lvlText w:val="%1.%2.%3.%4.%5.%6.%7.%8."/>
      <w:lvlJc w:val="left"/>
      <w:pPr>
        <w:ind w:left="9636" w:hanging="2160"/>
      </w:pPr>
    </w:lvl>
    <w:lvl w:ilvl="8">
      <w:start w:val="1"/>
      <w:numFmt w:val="decimal"/>
      <w:lvlText w:val="%1.%2.%3.%4.%5.%6.%7.%8.%9."/>
      <w:lvlJc w:val="left"/>
      <w:pPr>
        <w:ind w:left="11064" w:hanging="2520"/>
      </w:pPr>
    </w:lvl>
  </w:abstractNum>
  <w:abstractNum w:abstractNumId="14">
    <w:nsid w:val="3C0B40AD"/>
    <w:multiLevelType w:val="hybridMultilevel"/>
    <w:tmpl w:val="20D8766C"/>
    <w:lvl w:ilvl="0" w:tplc="430C78D8">
      <w:start w:val="1"/>
      <w:numFmt w:val="decimal"/>
      <w:lvlText w:val="%1."/>
      <w:lvlJc w:val="left"/>
      <w:pPr>
        <w:ind w:left="1068" w:hanging="360"/>
      </w:pPr>
      <w:rPr>
        <w:rFonts w:hint="default"/>
      </w:rPr>
    </w:lvl>
    <w:lvl w:ilvl="1" w:tplc="91D2BFB6">
      <w:start w:val="1"/>
      <w:numFmt w:val="lowerLetter"/>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nsid w:val="3F584D2F"/>
    <w:multiLevelType w:val="multilevel"/>
    <w:tmpl w:val="B81EE3BC"/>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nsid w:val="47A83AA7"/>
    <w:multiLevelType w:val="hybridMultilevel"/>
    <w:tmpl w:val="AF5CFEDE"/>
    <w:lvl w:ilvl="0" w:tplc="0410001B">
      <w:start w:val="1"/>
      <w:numFmt w:val="low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7">
    <w:nsid w:val="57481DCB"/>
    <w:multiLevelType w:val="multilevel"/>
    <w:tmpl w:val="7CA415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5F9B0A01"/>
    <w:multiLevelType w:val="multilevel"/>
    <w:tmpl w:val="4E92917E"/>
    <w:lvl w:ilvl="0">
      <w:start w:val="3"/>
      <w:numFmt w:val="decimal"/>
      <w:lvlText w:val="%1."/>
      <w:lvlJc w:val="left"/>
      <w:pPr>
        <w:ind w:left="380" w:hanging="380"/>
      </w:pPr>
      <w:rPr>
        <w:rFonts w:hint="default"/>
        <w:sz w:val="28"/>
      </w:rPr>
    </w:lvl>
    <w:lvl w:ilvl="1">
      <w:start w:val="2"/>
      <w:numFmt w:val="decimal"/>
      <w:lvlText w:val="%1.%2."/>
      <w:lvlJc w:val="left"/>
      <w:pPr>
        <w:ind w:left="720" w:hanging="720"/>
      </w:pPr>
      <w:rPr>
        <w:rFonts w:hint="default"/>
        <w:b w:val="0"/>
        <w:color w:val="auto"/>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880" w:hanging="2880"/>
      </w:pPr>
      <w:rPr>
        <w:rFonts w:hint="default"/>
        <w:sz w:val="28"/>
      </w:rPr>
    </w:lvl>
  </w:abstractNum>
  <w:abstractNum w:abstractNumId="19">
    <w:nsid w:val="622E4506"/>
    <w:multiLevelType w:val="hybridMultilevel"/>
    <w:tmpl w:val="6D96AC1E"/>
    <w:lvl w:ilvl="0" w:tplc="A680E6F2">
      <w:start w:val="2"/>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nsid w:val="667E3D4A"/>
    <w:multiLevelType w:val="multilevel"/>
    <w:tmpl w:val="E42E7F28"/>
    <w:lvl w:ilvl="0">
      <w:start w:val="1"/>
      <w:numFmt w:val="decimal"/>
      <w:lvlText w:val="%1."/>
      <w:lvlJc w:val="left"/>
      <w:pPr>
        <w:ind w:left="360" w:hanging="360"/>
      </w:pPr>
      <w:rPr>
        <w:rFonts w:ascii="Times New Roman" w:eastAsia="Arial Unicode MS" w:hAnsi="Times New Roman" w:cs="Times New Roman"/>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A563FF6"/>
    <w:multiLevelType w:val="multilevel"/>
    <w:tmpl w:val="DFDEEC60"/>
    <w:lvl w:ilvl="0">
      <w:start w:val="3"/>
      <w:numFmt w:val="decimal"/>
      <w:lvlText w:val="%1."/>
      <w:lvlJc w:val="left"/>
      <w:pPr>
        <w:ind w:left="384" w:hanging="384"/>
      </w:pPr>
      <w:rPr>
        <w:rFonts w:hint="default"/>
        <w:sz w:val="28"/>
      </w:rPr>
    </w:lvl>
    <w:lvl w:ilvl="1">
      <w:start w:val="2"/>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880" w:hanging="2880"/>
      </w:pPr>
      <w:rPr>
        <w:rFonts w:hint="default"/>
        <w:sz w:val="28"/>
      </w:rPr>
    </w:lvl>
  </w:abstractNum>
  <w:abstractNum w:abstractNumId="22">
    <w:nsid w:val="6DA930AA"/>
    <w:multiLevelType w:val="multilevel"/>
    <w:tmpl w:val="6426A54E"/>
    <w:lvl w:ilvl="0">
      <w:start w:val="1"/>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23">
    <w:nsid w:val="70635A8B"/>
    <w:multiLevelType w:val="hybridMultilevel"/>
    <w:tmpl w:val="6366B6E8"/>
    <w:lvl w:ilvl="0" w:tplc="90FA6958">
      <w:start w:val="1"/>
      <w:numFmt w:val="decimal"/>
      <w:lvlText w:val="%1)"/>
      <w:lvlJc w:val="left"/>
      <w:pPr>
        <w:ind w:left="1440" w:hanging="360"/>
      </w:pPr>
      <w:rPr>
        <w:rFonts w:ascii="Garamond" w:eastAsiaTheme="minorHAnsi" w:hAnsi="Garamond" w:cstheme="minorBidi"/>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70B222AC"/>
    <w:multiLevelType w:val="multilevel"/>
    <w:tmpl w:val="2B12C59C"/>
    <w:lvl w:ilvl="0">
      <w:start w:val="1"/>
      <w:numFmt w:val="decimal"/>
      <w:lvlText w:val="%1."/>
      <w:lvlJc w:val="left"/>
      <w:pPr>
        <w:ind w:left="360" w:hanging="360"/>
      </w:pPr>
      <w:rPr>
        <w:rFonts w:ascii="Garamond" w:hAnsi="Garamond" w:hint="default"/>
        <w:color w:val="auto"/>
        <w:sz w:val="28"/>
        <w:szCs w:val="28"/>
      </w:rPr>
    </w:lvl>
    <w:lvl w:ilvl="1">
      <w:start w:val="3"/>
      <w:numFmt w:val="decimal"/>
      <w:lvlText w:val="%1.%2."/>
      <w:lvlJc w:val="left"/>
      <w:pPr>
        <w:ind w:left="720" w:hanging="720"/>
      </w:pPr>
    </w:lvl>
    <w:lvl w:ilvl="2">
      <w:start w:val="1"/>
      <w:numFmt w:val="decimal"/>
      <w:lvlText w:val="%1.%2.%3."/>
      <w:lvlJc w:val="left"/>
      <w:pPr>
        <w:ind w:left="3216" w:hanging="1080"/>
      </w:pPr>
    </w:lvl>
    <w:lvl w:ilvl="3">
      <w:start w:val="1"/>
      <w:numFmt w:val="decimal"/>
      <w:lvlText w:val="%1.%2.%3.%4."/>
      <w:lvlJc w:val="left"/>
      <w:pPr>
        <w:ind w:left="4284" w:hanging="1080"/>
      </w:pPr>
    </w:lvl>
    <w:lvl w:ilvl="4">
      <w:start w:val="1"/>
      <w:numFmt w:val="decimal"/>
      <w:lvlText w:val="%1.%2.%3.%4.%5."/>
      <w:lvlJc w:val="left"/>
      <w:pPr>
        <w:ind w:left="5712" w:hanging="1440"/>
      </w:pPr>
    </w:lvl>
    <w:lvl w:ilvl="5">
      <w:start w:val="1"/>
      <w:numFmt w:val="decimal"/>
      <w:lvlText w:val="%1.%2.%3.%4.%5.%6."/>
      <w:lvlJc w:val="left"/>
      <w:pPr>
        <w:ind w:left="7140" w:hanging="1800"/>
      </w:pPr>
    </w:lvl>
    <w:lvl w:ilvl="6">
      <w:start w:val="1"/>
      <w:numFmt w:val="decimal"/>
      <w:lvlText w:val="%1.%2.%3.%4.%5.%6.%7."/>
      <w:lvlJc w:val="left"/>
      <w:pPr>
        <w:ind w:left="8208" w:hanging="1800"/>
      </w:pPr>
    </w:lvl>
    <w:lvl w:ilvl="7">
      <w:start w:val="1"/>
      <w:numFmt w:val="decimal"/>
      <w:lvlText w:val="%1.%2.%3.%4.%5.%6.%7.%8."/>
      <w:lvlJc w:val="left"/>
      <w:pPr>
        <w:ind w:left="9636" w:hanging="2160"/>
      </w:pPr>
    </w:lvl>
    <w:lvl w:ilvl="8">
      <w:start w:val="1"/>
      <w:numFmt w:val="decimal"/>
      <w:lvlText w:val="%1.%2.%3.%4.%5.%6.%7.%8.%9."/>
      <w:lvlJc w:val="left"/>
      <w:pPr>
        <w:ind w:left="11064" w:hanging="2520"/>
      </w:pPr>
    </w:lvl>
  </w:abstractNum>
  <w:abstractNum w:abstractNumId="25">
    <w:nsid w:val="74967A5A"/>
    <w:multiLevelType w:val="hybridMultilevel"/>
    <w:tmpl w:val="0834244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4"/>
  </w:num>
  <w:num w:numId="3">
    <w:abstractNumId w:val="10"/>
  </w:num>
  <w:num w:numId="4">
    <w:abstractNumId w:val="24"/>
  </w:num>
  <w:num w:numId="5">
    <w:abstractNumId w:val="3"/>
  </w:num>
  <w:num w:numId="6">
    <w:abstractNumId w:val="2"/>
  </w:num>
  <w:num w:numId="7">
    <w:abstractNumId w:val="15"/>
  </w:num>
  <w:num w:numId="8">
    <w:abstractNumId w:val="8"/>
  </w:num>
  <w:num w:numId="9">
    <w:abstractNumId w:val="17"/>
  </w:num>
  <w:num w:numId="10">
    <w:abstractNumId w:val="22"/>
  </w:num>
  <w:num w:numId="11">
    <w:abstractNumId w:val="6"/>
  </w:num>
  <w:num w:numId="12">
    <w:abstractNumId w:val="1"/>
  </w:num>
  <w:num w:numId="13">
    <w:abstractNumId w:val="18"/>
  </w:num>
  <w:num w:numId="14">
    <w:abstractNumId w:val="9"/>
  </w:num>
  <w:num w:numId="15">
    <w:abstractNumId w:val="0"/>
  </w:num>
  <w:num w:numId="16">
    <w:abstractNumId w:val="25"/>
  </w:num>
  <w:num w:numId="17">
    <w:abstractNumId w:val="23"/>
  </w:num>
  <w:num w:numId="18">
    <w:abstractNumId w:val="21"/>
  </w:num>
  <w:num w:numId="19">
    <w:abstractNumId w:val="12"/>
  </w:num>
  <w:num w:numId="20">
    <w:abstractNumId w:val="11"/>
  </w:num>
  <w:num w:numId="21">
    <w:abstractNumId w:val="14"/>
  </w:num>
  <w:num w:numId="22">
    <w:abstractNumId w:val="19"/>
  </w:num>
  <w:num w:numId="23">
    <w:abstractNumId w:val="5"/>
  </w:num>
  <w:num w:numId="24">
    <w:abstractNumId w:val="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B0"/>
    <w:rsid w:val="00004B06"/>
    <w:rsid w:val="00006FDC"/>
    <w:rsid w:val="00007587"/>
    <w:rsid w:val="00013784"/>
    <w:rsid w:val="000159C1"/>
    <w:rsid w:val="00016A8B"/>
    <w:rsid w:val="00024184"/>
    <w:rsid w:val="00024EFC"/>
    <w:rsid w:val="00025818"/>
    <w:rsid w:val="00027FDC"/>
    <w:rsid w:val="00033F9B"/>
    <w:rsid w:val="00034B49"/>
    <w:rsid w:val="00037C7A"/>
    <w:rsid w:val="00041539"/>
    <w:rsid w:val="00042636"/>
    <w:rsid w:val="00042C90"/>
    <w:rsid w:val="00043F94"/>
    <w:rsid w:val="00044F08"/>
    <w:rsid w:val="0004524B"/>
    <w:rsid w:val="00051F8D"/>
    <w:rsid w:val="000541B9"/>
    <w:rsid w:val="00072DB1"/>
    <w:rsid w:val="0007775F"/>
    <w:rsid w:val="0008254F"/>
    <w:rsid w:val="0008651B"/>
    <w:rsid w:val="00087388"/>
    <w:rsid w:val="000950AB"/>
    <w:rsid w:val="000A2948"/>
    <w:rsid w:val="000A7594"/>
    <w:rsid w:val="000B1FC3"/>
    <w:rsid w:val="000B3B43"/>
    <w:rsid w:val="000B4776"/>
    <w:rsid w:val="000B69C0"/>
    <w:rsid w:val="000C0A8D"/>
    <w:rsid w:val="000C12B3"/>
    <w:rsid w:val="000C25ED"/>
    <w:rsid w:val="000C70FC"/>
    <w:rsid w:val="000D023D"/>
    <w:rsid w:val="000D0D88"/>
    <w:rsid w:val="000D2AB2"/>
    <w:rsid w:val="000D3106"/>
    <w:rsid w:val="000D6ABC"/>
    <w:rsid w:val="000D7DF9"/>
    <w:rsid w:val="000E00BA"/>
    <w:rsid w:val="000E0780"/>
    <w:rsid w:val="000E1DAD"/>
    <w:rsid w:val="000E2BD3"/>
    <w:rsid w:val="000E5929"/>
    <w:rsid w:val="000E7DC4"/>
    <w:rsid w:val="000F3A97"/>
    <w:rsid w:val="000F4331"/>
    <w:rsid w:val="000F4A4E"/>
    <w:rsid w:val="000F7CEB"/>
    <w:rsid w:val="001074C8"/>
    <w:rsid w:val="001114A2"/>
    <w:rsid w:val="001207CC"/>
    <w:rsid w:val="00130BFB"/>
    <w:rsid w:val="00131065"/>
    <w:rsid w:val="001311AA"/>
    <w:rsid w:val="001335C8"/>
    <w:rsid w:val="00135DF1"/>
    <w:rsid w:val="001363B3"/>
    <w:rsid w:val="001445AA"/>
    <w:rsid w:val="00155818"/>
    <w:rsid w:val="00156507"/>
    <w:rsid w:val="00163C9A"/>
    <w:rsid w:val="00163F7E"/>
    <w:rsid w:val="001676C8"/>
    <w:rsid w:val="00170378"/>
    <w:rsid w:val="00172E75"/>
    <w:rsid w:val="00174171"/>
    <w:rsid w:val="001752BB"/>
    <w:rsid w:val="00175EBC"/>
    <w:rsid w:val="00176601"/>
    <w:rsid w:val="00182C71"/>
    <w:rsid w:val="00187396"/>
    <w:rsid w:val="00192AE2"/>
    <w:rsid w:val="001957EB"/>
    <w:rsid w:val="0019691D"/>
    <w:rsid w:val="001A2AF9"/>
    <w:rsid w:val="001A42BA"/>
    <w:rsid w:val="001A65B1"/>
    <w:rsid w:val="001B078B"/>
    <w:rsid w:val="001B283D"/>
    <w:rsid w:val="001B6B83"/>
    <w:rsid w:val="001B7846"/>
    <w:rsid w:val="001B7F3C"/>
    <w:rsid w:val="001C1B83"/>
    <w:rsid w:val="001C4764"/>
    <w:rsid w:val="001C5B0F"/>
    <w:rsid w:val="001C5E48"/>
    <w:rsid w:val="001D1F54"/>
    <w:rsid w:val="001D256A"/>
    <w:rsid w:val="001D358F"/>
    <w:rsid w:val="001D67DC"/>
    <w:rsid w:val="001D7D37"/>
    <w:rsid w:val="001E10B3"/>
    <w:rsid w:val="001E65E8"/>
    <w:rsid w:val="001F336F"/>
    <w:rsid w:val="001F4268"/>
    <w:rsid w:val="00201D58"/>
    <w:rsid w:val="002024E1"/>
    <w:rsid w:val="002040E9"/>
    <w:rsid w:val="002060F1"/>
    <w:rsid w:val="002168F0"/>
    <w:rsid w:val="002209EA"/>
    <w:rsid w:val="00223103"/>
    <w:rsid w:val="002275CD"/>
    <w:rsid w:val="0023342D"/>
    <w:rsid w:val="00236B52"/>
    <w:rsid w:val="002411A5"/>
    <w:rsid w:val="00245592"/>
    <w:rsid w:val="00245979"/>
    <w:rsid w:val="00246DD4"/>
    <w:rsid w:val="00246E52"/>
    <w:rsid w:val="00247007"/>
    <w:rsid w:val="0025297D"/>
    <w:rsid w:val="00253642"/>
    <w:rsid w:val="002568BF"/>
    <w:rsid w:val="002638D8"/>
    <w:rsid w:val="00265F38"/>
    <w:rsid w:val="002712D4"/>
    <w:rsid w:val="002821EC"/>
    <w:rsid w:val="00282ACF"/>
    <w:rsid w:val="00283BAD"/>
    <w:rsid w:val="00285F7C"/>
    <w:rsid w:val="00286430"/>
    <w:rsid w:val="002917DC"/>
    <w:rsid w:val="00297EEF"/>
    <w:rsid w:val="002A07F5"/>
    <w:rsid w:val="002A6589"/>
    <w:rsid w:val="002B46A4"/>
    <w:rsid w:val="002B6264"/>
    <w:rsid w:val="002C3725"/>
    <w:rsid w:val="002C3CE6"/>
    <w:rsid w:val="002C7E62"/>
    <w:rsid w:val="002D54BE"/>
    <w:rsid w:val="002E0383"/>
    <w:rsid w:val="002E2997"/>
    <w:rsid w:val="002F60AB"/>
    <w:rsid w:val="002F62E8"/>
    <w:rsid w:val="0030003E"/>
    <w:rsid w:val="003116CE"/>
    <w:rsid w:val="00312B2D"/>
    <w:rsid w:val="00313316"/>
    <w:rsid w:val="0031364A"/>
    <w:rsid w:val="003165DC"/>
    <w:rsid w:val="00317B66"/>
    <w:rsid w:val="003216F2"/>
    <w:rsid w:val="00322A38"/>
    <w:rsid w:val="0032580A"/>
    <w:rsid w:val="00330BCF"/>
    <w:rsid w:val="00334E97"/>
    <w:rsid w:val="0034003E"/>
    <w:rsid w:val="0034197B"/>
    <w:rsid w:val="0034262F"/>
    <w:rsid w:val="00344B4C"/>
    <w:rsid w:val="0034532D"/>
    <w:rsid w:val="00345870"/>
    <w:rsid w:val="00346748"/>
    <w:rsid w:val="0034762B"/>
    <w:rsid w:val="003513EA"/>
    <w:rsid w:val="00355AB9"/>
    <w:rsid w:val="003562BD"/>
    <w:rsid w:val="0035731E"/>
    <w:rsid w:val="00366ADA"/>
    <w:rsid w:val="0038137C"/>
    <w:rsid w:val="00381C3D"/>
    <w:rsid w:val="00382AAB"/>
    <w:rsid w:val="00384A8C"/>
    <w:rsid w:val="00386C69"/>
    <w:rsid w:val="003936A0"/>
    <w:rsid w:val="00396305"/>
    <w:rsid w:val="003A0B8C"/>
    <w:rsid w:val="003A307E"/>
    <w:rsid w:val="003A4631"/>
    <w:rsid w:val="003A533E"/>
    <w:rsid w:val="003A7644"/>
    <w:rsid w:val="003B073D"/>
    <w:rsid w:val="003B280B"/>
    <w:rsid w:val="003B30F1"/>
    <w:rsid w:val="003B34DC"/>
    <w:rsid w:val="003B7361"/>
    <w:rsid w:val="003C1C66"/>
    <w:rsid w:val="003E31B1"/>
    <w:rsid w:val="003F1967"/>
    <w:rsid w:val="0040371C"/>
    <w:rsid w:val="00404211"/>
    <w:rsid w:val="0040594D"/>
    <w:rsid w:val="00411AE0"/>
    <w:rsid w:val="004123BC"/>
    <w:rsid w:val="00414ECB"/>
    <w:rsid w:val="0042000A"/>
    <w:rsid w:val="00426209"/>
    <w:rsid w:val="00426E86"/>
    <w:rsid w:val="00430E83"/>
    <w:rsid w:val="004324CC"/>
    <w:rsid w:val="004356AE"/>
    <w:rsid w:val="00441F80"/>
    <w:rsid w:val="004433FB"/>
    <w:rsid w:val="00443A19"/>
    <w:rsid w:val="00451D3B"/>
    <w:rsid w:val="00451FF2"/>
    <w:rsid w:val="004567B2"/>
    <w:rsid w:val="00460A8D"/>
    <w:rsid w:val="004628D1"/>
    <w:rsid w:val="00462E4E"/>
    <w:rsid w:val="0046632C"/>
    <w:rsid w:val="00472408"/>
    <w:rsid w:val="00473C70"/>
    <w:rsid w:val="00474DFF"/>
    <w:rsid w:val="004856C0"/>
    <w:rsid w:val="00486F2E"/>
    <w:rsid w:val="00492857"/>
    <w:rsid w:val="0049364F"/>
    <w:rsid w:val="004A12E6"/>
    <w:rsid w:val="004A5556"/>
    <w:rsid w:val="004A6C14"/>
    <w:rsid w:val="004A7892"/>
    <w:rsid w:val="004B4AD6"/>
    <w:rsid w:val="004B5220"/>
    <w:rsid w:val="004C0E0A"/>
    <w:rsid w:val="004C3D79"/>
    <w:rsid w:val="004C528A"/>
    <w:rsid w:val="004C6DF4"/>
    <w:rsid w:val="004D00A6"/>
    <w:rsid w:val="004D2B19"/>
    <w:rsid w:val="004D5798"/>
    <w:rsid w:val="004D60E1"/>
    <w:rsid w:val="004D65C4"/>
    <w:rsid w:val="004E5227"/>
    <w:rsid w:val="004F16D9"/>
    <w:rsid w:val="004F667A"/>
    <w:rsid w:val="004F71C3"/>
    <w:rsid w:val="00500EF0"/>
    <w:rsid w:val="0050759F"/>
    <w:rsid w:val="00507975"/>
    <w:rsid w:val="00515E1C"/>
    <w:rsid w:val="00520170"/>
    <w:rsid w:val="00521E0F"/>
    <w:rsid w:val="00521E46"/>
    <w:rsid w:val="00522C98"/>
    <w:rsid w:val="00530969"/>
    <w:rsid w:val="00530DC7"/>
    <w:rsid w:val="00532AC4"/>
    <w:rsid w:val="0053514D"/>
    <w:rsid w:val="00535BEB"/>
    <w:rsid w:val="00541D45"/>
    <w:rsid w:val="00542C74"/>
    <w:rsid w:val="00544222"/>
    <w:rsid w:val="00545D7C"/>
    <w:rsid w:val="005513E8"/>
    <w:rsid w:val="005558A1"/>
    <w:rsid w:val="00557954"/>
    <w:rsid w:val="0056025A"/>
    <w:rsid w:val="00561212"/>
    <w:rsid w:val="005616B5"/>
    <w:rsid w:val="00567D43"/>
    <w:rsid w:val="0057188F"/>
    <w:rsid w:val="00572517"/>
    <w:rsid w:val="00574AA5"/>
    <w:rsid w:val="00582CBB"/>
    <w:rsid w:val="005843D2"/>
    <w:rsid w:val="00584A47"/>
    <w:rsid w:val="005A10FC"/>
    <w:rsid w:val="005A3810"/>
    <w:rsid w:val="005B6832"/>
    <w:rsid w:val="005D1C39"/>
    <w:rsid w:val="005D740A"/>
    <w:rsid w:val="005E06FF"/>
    <w:rsid w:val="005E5C75"/>
    <w:rsid w:val="005E5D2E"/>
    <w:rsid w:val="005E6979"/>
    <w:rsid w:val="005F4865"/>
    <w:rsid w:val="006049ED"/>
    <w:rsid w:val="00607675"/>
    <w:rsid w:val="0061205E"/>
    <w:rsid w:val="006123AE"/>
    <w:rsid w:val="0061326B"/>
    <w:rsid w:val="00615F2B"/>
    <w:rsid w:val="00620B87"/>
    <w:rsid w:val="006229E7"/>
    <w:rsid w:val="00623036"/>
    <w:rsid w:val="00635E2E"/>
    <w:rsid w:val="006529B7"/>
    <w:rsid w:val="00654366"/>
    <w:rsid w:val="00655D58"/>
    <w:rsid w:val="006562D7"/>
    <w:rsid w:val="00662957"/>
    <w:rsid w:val="0066475B"/>
    <w:rsid w:val="00670864"/>
    <w:rsid w:val="0067614E"/>
    <w:rsid w:val="00677343"/>
    <w:rsid w:val="006821DB"/>
    <w:rsid w:val="00685240"/>
    <w:rsid w:val="00696748"/>
    <w:rsid w:val="006A02EA"/>
    <w:rsid w:val="006A09F6"/>
    <w:rsid w:val="006A123C"/>
    <w:rsid w:val="006A1485"/>
    <w:rsid w:val="006A1EDB"/>
    <w:rsid w:val="006B4B95"/>
    <w:rsid w:val="006B6F85"/>
    <w:rsid w:val="006C12D6"/>
    <w:rsid w:val="006C3527"/>
    <w:rsid w:val="006C3928"/>
    <w:rsid w:val="006C66A9"/>
    <w:rsid w:val="006D0796"/>
    <w:rsid w:val="006D0D13"/>
    <w:rsid w:val="006D40F2"/>
    <w:rsid w:val="006F1EC5"/>
    <w:rsid w:val="006F3513"/>
    <w:rsid w:val="006F5221"/>
    <w:rsid w:val="006F7734"/>
    <w:rsid w:val="007025E5"/>
    <w:rsid w:val="00702E9B"/>
    <w:rsid w:val="007109D8"/>
    <w:rsid w:val="00710A6F"/>
    <w:rsid w:val="007157B2"/>
    <w:rsid w:val="007201AD"/>
    <w:rsid w:val="007233B8"/>
    <w:rsid w:val="0072776E"/>
    <w:rsid w:val="00732C3B"/>
    <w:rsid w:val="00733F64"/>
    <w:rsid w:val="00735129"/>
    <w:rsid w:val="007367C6"/>
    <w:rsid w:val="007559C4"/>
    <w:rsid w:val="00755D0C"/>
    <w:rsid w:val="007568F3"/>
    <w:rsid w:val="00756CC1"/>
    <w:rsid w:val="0076198E"/>
    <w:rsid w:val="00765E9C"/>
    <w:rsid w:val="00767B69"/>
    <w:rsid w:val="00771017"/>
    <w:rsid w:val="00771580"/>
    <w:rsid w:val="007742C3"/>
    <w:rsid w:val="00775954"/>
    <w:rsid w:val="00777912"/>
    <w:rsid w:val="007811DC"/>
    <w:rsid w:val="00781E6C"/>
    <w:rsid w:val="00784E54"/>
    <w:rsid w:val="0079219B"/>
    <w:rsid w:val="00794EEE"/>
    <w:rsid w:val="007977BD"/>
    <w:rsid w:val="007B019E"/>
    <w:rsid w:val="007B68B8"/>
    <w:rsid w:val="007B7B4C"/>
    <w:rsid w:val="007C152C"/>
    <w:rsid w:val="007C60D0"/>
    <w:rsid w:val="007C72C0"/>
    <w:rsid w:val="007C7F97"/>
    <w:rsid w:val="007D6035"/>
    <w:rsid w:val="007D787E"/>
    <w:rsid w:val="007E0711"/>
    <w:rsid w:val="007E127C"/>
    <w:rsid w:val="007E304D"/>
    <w:rsid w:val="007E43EC"/>
    <w:rsid w:val="007E46FD"/>
    <w:rsid w:val="007F1445"/>
    <w:rsid w:val="007F36A6"/>
    <w:rsid w:val="007F4F22"/>
    <w:rsid w:val="007F78BC"/>
    <w:rsid w:val="00805EE6"/>
    <w:rsid w:val="0080615F"/>
    <w:rsid w:val="008142FB"/>
    <w:rsid w:val="0082285E"/>
    <w:rsid w:val="00832AFE"/>
    <w:rsid w:val="0084171E"/>
    <w:rsid w:val="00843415"/>
    <w:rsid w:val="0084479B"/>
    <w:rsid w:val="008612D3"/>
    <w:rsid w:val="008668E2"/>
    <w:rsid w:val="00872FF6"/>
    <w:rsid w:val="008734CF"/>
    <w:rsid w:val="008749BA"/>
    <w:rsid w:val="008759D7"/>
    <w:rsid w:val="0087617E"/>
    <w:rsid w:val="00876FD5"/>
    <w:rsid w:val="00881EED"/>
    <w:rsid w:val="00883CFB"/>
    <w:rsid w:val="00883F32"/>
    <w:rsid w:val="00893398"/>
    <w:rsid w:val="008959AB"/>
    <w:rsid w:val="008A2AB9"/>
    <w:rsid w:val="008A3D9E"/>
    <w:rsid w:val="008A4A9E"/>
    <w:rsid w:val="008A4D4B"/>
    <w:rsid w:val="008A4FB5"/>
    <w:rsid w:val="008B4CCE"/>
    <w:rsid w:val="008C49D2"/>
    <w:rsid w:val="008D2BC8"/>
    <w:rsid w:val="008E17EB"/>
    <w:rsid w:val="008E6D54"/>
    <w:rsid w:val="008F5428"/>
    <w:rsid w:val="008F7B24"/>
    <w:rsid w:val="0090141F"/>
    <w:rsid w:val="0090294F"/>
    <w:rsid w:val="00904A90"/>
    <w:rsid w:val="009051DA"/>
    <w:rsid w:val="00906104"/>
    <w:rsid w:val="00911FE1"/>
    <w:rsid w:val="009133E0"/>
    <w:rsid w:val="009266C9"/>
    <w:rsid w:val="00932707"/>
    <w:rsid w:val="0093505A"/>
    <w:rsid w:val="009408F1"/>
    <w:rsid w:val="00953425"/>
    <w:rsid w:val="00953674"/>
    <w:rsid w:val="009579A0"/>
    <w:rsid w:val="00967EB2"/>
    <w:rsid w:val="00980267"/>
    <w:rsid w:val="0098260D"/>
    <w:rsid w:val="00982DEC"/>
    <w:rsid w:val="00983010"/>
    <w:rsid w:val="0098727B"/>
    <w:rsid w:val="009902BD"/>
    <w:rsid w:val="00997324"/>
    <w:rsid w:val="009A0695"/>
    <w:rsid w:val="009A26BB"/>
    <w:rsid w:val="009A3B5E"/>
    <w:rsid w:val="009A7C1E"/>
    <w:rsid w:val="009B31FA"/>
    <w:rsid w:val="009B4574"/>
    <w:rsid w:val="009B4D08"/>
    <w:rsid w:val="009B5217"/>
    <w:rsid w:val="009B7926"/>
    <w:rsid w:val="009C0D8D"/>
    <w:rsid w:val="009C6170"/>
    <w:rsid w:val="009C68F9"/>
    <w:rsid w:val="009C6FD1"/>
    <w:rsid w:val="009C7E91"/>
    <w:rsid w:val="009D1821"/>
    <w:rsid w:val="009D37F7"/>
    <w:rsid w:val="009D7655"/>
    <w:rsid w:val="009E273A"/>
    <w:rsid w:val="009E73E7"/>
    <w:rsid w:val="009F075F"/>
    <w:rsid w:val="009F40C2"/>
    <w:rsid w:val="00A015B9"/>
    <w:rsid w:val="00A1537C"/>
    <w:rsid w:val="00A17B4A"/>
    <w:rsid w:val="00A239C2"/>
    <w:rsid w:val="00A249E8"/>
    <w:rsid w:val="00A2596F"/>
    <w:rsid w:val="00A25EE1"/>
    <w:rsid w:val="00A262AE"/>
    <w:rsid w:val="00A36005"/>
    <w:rsid w:val="00A46E89"/>
    <w:rsid w:val="00A47FA9"/>
    <w:rsid w:val="00A5160D"/>
    <w:rsid w:val="00A5243E"/>
    <w:rsid w:val="00A6004F"/>
    <w:rsid w:val="00A60BB2"/>
    <w:rsid w:val="00A62822"/>
    <w:rsid w:val="00A647A8"/>
    <w:rsid w:val="00A677E6"/>
    <w:rsid w:val="00A677FA"/>
    <w:rsid w:val="00A70159"/>
    <w:rsid w:val="00A70E01"/>
    <w:rsid w:val="00A71208"/>
    <w:rsid w:val="00A72FC3"/>
    <w:rsid w:val="00A73D59"/>
    <w:rsid w:val="00A8094E"/>
    <w:rsid w:val="00A84DFD"/>
    <w:rsid w:val="00A95AA4"/>
    <w:rsid w:val="00A97373"/>
    <w:rsid w:val="00AA3E12"/>
    <w:rsid w:val="00AA5CF8"/>
    <w:rsid w:val="00AB4C17"/>
    <w:rsid w:val="00AB7CAF"/>
    <w:rsid w:val="00AC671D"/>
    <w:rsid w:val="00AC6C55"/>
    <w:rsid w:val="00AD2C98"/>
    <w:rsid w:val="00AD4B8C"/>
    <w:rsid w:val="00AE037A"/>
    <w:rsid w:val="00B011E2"/>
    <w:rsid w:val="00B055BA"/>
    <w:rsid w:val="00B10144"/>
    <w:rsid w:val="00B164E2"/>
    <w:rsid w:val="00B21FEA"/>
    <w:rsid w:val="00B22DC8"/>
    <w:rsid w:val="00B26BE3"/>
    <w:rsid w:val="00B2706B"/>
    <w:rsid w:val="00B27AB6"/>
    <w:rsid w:val="00B32D47"/>
    <w:rsid w:val="00B3413A"/>
    <w:rsid w:val="00B34434"/>
    <w:rsid w:val="00B34B78"/>
    <w:rsid w:val="00B35483"/>
    <w:rsid w:val="00B412FA"/>
    <w:rsid w:val="00B42F44"/>
    <w:rsid w:val="00B51579"/>
    <w:rsid w:val="00B5220D"/>
    <w:rsid w:val="00B532CF"/>
    <w:rsid w:val="00B57E1B"/>
    <w:rsid w:val="00B61411"/>
    <w:rsid w:val="00B630E8"/>
    <w:rsid w:val="00B642EF"/>
    <w:rsid w:val="00B81014"/>
    <w:rsid w:val="00B81639"/>
    <w:rsid w:val="00B838C4"/>
    <w:rsid w:val="00B84873"/>
    <w:rsid w:val="00B93F7C"/>
    <w:rsid w:val="00B95A39"/>
    <w:rsid w:val="00BA1BDE"/>
    <w:rsid w:val="00BA2BEE"/>
    <w:rsid w:val="00BA32EE"/>
    <w:rsid w:val="00BA5877"/>
    <w:rsid w:val="00BB0276"/>
    <w:rsid w:val="00BB104E"/>
    <w:rsid w:val="00BC389D"/>
    <w:rsid w:val="00BC62FA"/>
    <w:rsid w:val="00BD0B1C"/>
    <w:rsid w:val="00BD13AA"/>
    <w:rsid w:val="00BD3453"/>
    <w:rsid w:val="00BD37E5"/>
    <w:rsid w:val="00BD69C3"/>
    <w:rsid w:val="00BE0146"/>
    <w:rsid w:val="00BE0D56"/>
    <w:rsid w:val="00BE10D1"/>
    <w:rsid w:val="00BE3622"/>
    <w:rsid w:val="00BE44E6"/>
    <w:rsid w:val="00BE69D6"/>
    <w:rsid w:val="00BF2E30"/>
    <w:rsid w:val="00BF6A1D"/>
    <w:rsid w:val="00C0123D"/>
    <w:rsid w:val="00C01C9C"/>
    <w:rsid w:val="00C063E9"/>
    <w:rsid w:val="00C07EE8"/>
    <w:rsid w:val="00C1193A"/>
    <w:rsid w:val="00C22EC8"/>
    <w:rsid w:val="00C3255C"/>
    <w:rsid w:val="00C372E6"/>
    <w:rsid w:val="00C41B43"/>
    <w:rsid w:val="00C44216"/>
    <w:rsid w:val="00C70503"/>
    <w:rsid w:val="00C726EA"/>
    <w:rsid w:val="00C732AE"/>
    <w:rsid w:val="00C81641"/>
    <w:rsid w:val="00C82E0B"/>
    <w:rsid w:val="00C87628"/>
    <w:rsid w:val="00C915EC"/>
    <w:rsid w:val="00C97E80"/>
    <w:rsid w:val="00CA08AA"/>
    <w:rsid w:val="00CA4DF6"/>
    <w:rsid w:val="00CA6175"/>
    <w:rsid w:val="00CA76A0"/>
    <w:rsid w:val="00CB3494"/>
    <w:rsid w:val="00CB4573"/>
    <w:rsid w:val="00CB5DFA"/>
    <w:rsid w:val="00CC4C50"/>
    <w:rsid w:val="00CD0E34"/>
    <w:rsid w:val="00CD2B49"/>
    <w:rsid w:val="00CD2BCD"/>
    <w:rsid w:val="00CE0100"/>
    <w:rsid w:val="00CE01DF"/>
    <w:rsid w:val="00CE12C3"/>
    <w:rsid w:val="00CE1ECF"/>
    <w:rsid w:val="00CE574E"/>
    <w:rsid w:val="00CE7529"/>
    <w:rsid w:val="00CF115F"/>
    <w:rsid w:val="00CF2305"/>
    <w:rsid w:val="00CF3175"/>
    <w:rsid w:val="00CF6BA4"/>
    <w:rsid w:val="00D00A6E"/>
    <w:rsid w:val="00D02DA1"/>
    <w:rsid w:val="00D0477C"/>
    <w:rsid w:val="00D05F9F"/>
    <w:rsid w:val="00D13B04"/>
    <w:rsid w:val="00D13B96"/>
    <w:rsid w:val="00D172EA"/>
    <w:rsid w:val="00D174A4"/>
    <w:rsid w:val="00D208C5"/>
    <w:rsid w:val="00D211C1"/>
    <w:rsid w:val="00D26658"/>
    <w:rsid w:val="00D334CF"/>
    <w:rsid w:val="00D349B2"/>
    <w:rsid w:val="00D43807"/>
    <w:rsid w:val="00D604D9"/>
    <w:rsid w:val="00D619DB"/>
    <w:rsid w:val="00D70B4D"/>
    <w:rsid w:val="00D7121B"/>
    <w:rsid w:val="00D71EA1"/>
    <w:rsid w:val="00D81A75"/>
    <w:rsid w:val="00D845FD"/>
    <w:rsid w:val="00D871F4"/>
    <w:rsid w:val="00D90033"/>
    <w:rsid w:val="00D91FD2"/>
    <w:rsid w:val="00D952BE"/>
    <w:rsid w:val="00D97B65"/>
    <w:rsid w:val="00DA23AF"/>
    <w:rsid w:val="00DA5356"/>
    <w:rsid w:val="00DA6117"/>
    <w:rsid w:val="00DB19D5"/>
    <w:rsid w:val="00DB7FF2"/>
    <w:rsid w:val="00DC08B7"/>
    <w:rsid w:val="00DC5E04"/>
    <w:rsid w:val="00DD1389"/>
    <w:rsid w:val="00DE372B"/>
    <w:rsid w:val="00DE634E"/>
    <w:rsid w:val="00DE7F2A"/>
    <w:rsid w:val="00DF31C9"/>
    <w:rsid w:val="00DF3BF2"/>
    <w:rsid w:val="00DF665F"/>
    <w:rsid w:val="00DF7547"/>
    <w:rsid w:val="00E01EF9"/>
    <w:rsid w:val="00E046CC"/>
    <w:rsid w:val="00E06300"/>
    <w:rsid w:val="00E112B1"/>
    <w:rsid w:val="00E13A5A"/>
    <w:rsid w:val="00E26620"/>
    <w:rsid w:val="00E34134"/>
    <w:rsid w:val="00E35BEF"/>
    <w:rsid w:val="00E37D02"/>
    <w:rsid w:val="00E40DA4"/>
    <w:rsid w:val="00E41574"/>
    <w:rsid w:val="00E41725"/>
    <w:rsid w:val="00E50CB0"/>
    <w:rsid w:val="00E5578C"/>
    <w:rsid w:val="00E6173D"/>
    <w:rsid w:val="00E631ED"/>
    <w:rsid w:val="00E67276"/>
    <w:rsid w:val="00E6789A"/>
    <w:rsid w:val="00E67EC8"/>
    <w:rsid w:val="00E83015"/>
    <w:rsid w:val="00E94CFF"/>
    <w:rsid w:val="00E958BE"/>
    <w:rsid w:val="00EA3642"/>
    <w:rsid w:val="00EA462D"/>
    <w:rsid w:val="00EA5D71"/>
    <w:rsid w:val="00EB1630"/>
    <w:rsid w:val="00EB22F4"/>
    <w:rsid w:val="00EB3124"/>
    <w:rsid w:val="00EB7A3E"/>
    <w:rsid w:val="00EC1039"/>
    <w:rsid w:val="00EC73C9"/>
    <w:rsid w:val="00ED1B5E"/>
    <w:rsid w:val="00EE119E"/>
    <w:rsid w:val="00EE1595"/>
    <w:rsid w:val="00EE510F"/>
    <w:rsid w:val="00EE59E5"/>
    <w:rsid w:val="00EE75C8"/>
    <w:rsid w:val="00EF1BD5"/>
    <w:rsid w:val="00EF200C"/>
    <w:rsid w:val="00EF2194"/>
    <w:rsid w:val="00F026FF"/>
    <w:rsid w:val="00F06ECB"/>
    <w:rsid w:val="00F07D11"/>
    <w:rsid w:val="00F125F0"/>
    <w:rsid w:val="00F13A96"/>
    <w:rsid w:val="00F23324"/>
    <w:rsid w:val="00F23833"/>
    <w:rsid w:val="00F364FF"/>
    <w:rsid w:val="00F36B50"/>
    <w:rsid w:val="00F407A6"/>
    <w:rsid w:val="00F46B87"/>
    <w:rsid w:val="00F4719B"/>
    <w:rsid w:val="00F53DD6"/>
    <w:rsid w:val="00F63E4A"/>
    <w:rsid w:val="00F67C0C"/>
    <w:rsid w:val="00F83966"/>
    <w:rsid w:val="00F843BE"/>
    <w:rsid w:val="00F8517C"/>
    <w:rsid w:val="00F90271"/>
    <w:rsid w:val="00F96451"/>
    <w:rsid w:val="00F9728F"/>
    <w:rsid w:val="00FA1263"/>
    <w:rsid w:val="00FC0EEA"/>
    <w:rsid w:val="00FC1370"/>
    <w:rsid w:val="00FC14D9"/>
    <w:rsid w:val="00FC6462"/>
    <w:rsid w:val="00FC6B4C"/>
    <w:rsid w:val="00FC7232"/>
    <w:rsid w:val="00FD3896"/>
    <w:rsid w:val="00FD505C"/>
    <w:rsid w:val="00FD7B78"/>
    <w:rsid w:val="00FE21A5"/>
    <w:rsid w:val="00FE2DE0"/>
    <w:rsid w:val="00FE4A9C"/>
    <w:rsid w:val="00FE536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17627"/>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qFormat/>
    <w:rsid w:val="00517627"/>
    <w:rPr>
      <w:vertAlign w:val="superscript"/>
    </w:rPr>
  </w:style>
  <w:style w:type="character" w:customStyle="1" w:styleId="TestofumettoCarattere">
    <w:name w:val="Testo fumetto Carattere"/>
    <w:basedOn w:val="Carpredefinitoparagrafo"/>
    <w:link w:val="Testofumetto"/>
    <w:uiPriority w:val="99"/>
    <w:semiHidden/>
    <w:qFormat/>
    <w:rsid w:val="00F0764D"/>
    <w:rPr>
      <w:rFonts w:ascii="Tahoma" w:hAnsi="Tahoma" w:cs="Tahoma"/>
      <w:sz w:val="16"/>
      <w:szCs w:val="16"/>
    </w:rPr>
  </w:style>
  <w:style w:type="character" w:customStyle="1" w:styleId="ListLabel1">
    <w:name w:val="ListLabel 1"/>
    <w:qFormat/>
    <w:rPr>
      <w:rFonts w:ascii="Garamond" w:hAnsi="Garamond"/>
      <w:b/>
      <w:sz w:val="2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notaapidipagina">
    <w:name w:val="footnote text"/>
    <w:basedOn w:val="Normale"/>
    <w:link w:val="TestonotaapidipaginaCarattere"/>
    <w:uiPriority w:val="99"/>
    <w:semiHidden/>
    <w:rsid w:val="00517627"/>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qFormat/>
    <w:rsid w:val="00F0764D"/>
    <w:pPr>
      <w:spacing w:after="0" w:line="240" w:lineRule="auto"/>
    </w:pPr>
    <w:rPr>
      <w:rFonts w:ascii="Tahoma" w:hAnsi="Tahoma" w:cs="Tahoma"/>
      <w:sz w:val="16"/>
      <w:szCs w:val="16"/>
    </w:rPr>
  </w:style>
  <w:style w:type="paragraph" w:styleId="Paragrafoelenco">
    <w:name w:val="List Paragraph"/>
    <w:basedOn w:val="Normale"/>
    <w:uiPriority w:val="34"/>
    <w:qFormat/>
    <w:rsid w:val="003C30DC"/>
    <w:pPr>
      <w:ind w:left="720"/>
      <w:contextualSpacing/>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styleId="Rimandonotaapidipagina">
    <w:name w:val="footnote reference"/>
    <w:basedOn w:val="Carpredefinitoparagrafo"/>
    <w:uiPriority w:val="99"/>
    <w:semiHidden/>
    <w:unhideWhenUsed/>
    <w:rsid w:val="001C5E48"/>
    <w:rPr>
      <w:vertAlign w:val="superscript"/>
    </w:rPr>
  </w:style>
  <w:style w:type="paragraph" w:styleId="PreformattatoHTML">
    <w:name w:val="HTML Preformatted"/>
    <w:basedOn w:val="Normale"/>
    <w:link w:val="PreformattatoHTMLCarattere"/>
    <w:uiPriority w:val="99"/>
    <w:unhideWhenUsed/>
    <w:rsid w:val="00FE5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FE5361"/>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DF3BF2"/>
    <w:rPr>
      <w:rFonts w:ascii="Times New Roman" w:hAnsi="Times New Roman" w:cs="Times New Roman"/>
      <w:sz w:val="24"/>
      <w:szCs w:val="24"/>
    </w:rPr>
  </w:style>
  <w:style w:type="character" w:customStyle="1" w:styleId="provvnumcomma">
    <w:name w:val="provv_numcomma"/>
    <w:basedOn w:val="Carpredefinitoparagrafo"/>
    <w:rsid w:val="00677343"/>
  </w:style>
  <w:style w:type="paragraph" w:styleId="Soggettocommento">
    <w:name w:val="annotation subject"/>
    <w:basedOn w:val="Testocommento"/>
    <w:next w:val="Testocommento"/>
    <w:link w:val="SoggettocommentoCarattere"/>
    <w:uiPriority w:val="99"/>
    <w:semiHidden/>
    <w:unhideWhenUsed/>
    <w:rsid w:val="00C0123D"/>
    <w:rPr>
      <w:b/>
      <w:bCs/>
    </w:rPr>
  </w:style>
  <w:style w:type="character" w:customStyle="1" w:styleId="SoggettocommentoCarattere">
    <w:name w:val="Soggetto commento Carattere"/>
    <w:basedOn w:val="TestocommentoCarattere"/>
    <w:link w:val="Soggettocommento"/>
    <w:uiPriority w:val="99"/>
    <w:semiHidden/>
    <w:rsid w:val="00C0123D"/>
    <w:rPr>
      <w:b/>
      <w:bCs/>
      <w:sz w:val="20"/>
      <w:szCs w:val="20"/>
    </w:rPr>
  </w:style>
  <w:style w:type="paragraph" w:styleId="Revisione">
    <w:name w:val="Revision"/>
    <w:hidden/>
    <w:uiPriority w:val="99"/>
    <w:semiHidden/>
    <w:rsid w:val="00B84873"/>
  </w:style>
  <w:style w:type="paragraph" w:styleId="Intestazione">
    <w:name w:val="header"/>
    <w:basedOn w:val="Normale"/>
    <w:link w:val="IntestazioneCarattere"/>
    <w:uiPriority w:val="99"/>
    <w:unhideWhenUsed/>
    <w:rsid w:val="00541D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1D45"/>
  </w:style>
  <w:style w:type="paragraph" w:styleId="Pidipagina">
    <w:name w:val="footer"/>
    <w:basedOn w:val="Normale"/>
    <w:link w:val="PidipaginaCarattere"/>
    <w:uiPriority w:val="99"/>
    <w:unhideWhenUsed/>
    <w:rsid w:val="00541D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1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17627"/>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qFormat/>
    <w:rsid w:val="00517627"/>
    <w:rPr>
      <w:vertAlign w:val="superscript"/>
    </w:rPr>
  </w:style>
  <w:style w:type="character" w:customStyle="1" w:styleId="TestofumettoCarattere">
    <w:name w:val="Testo fumetto Carattere"/>
    <w:basedOn w:val="Carpredefinitoparagrafo"/>
    <w:link w:val="Testofumetto"/>
    <w:uiPriority w:val="99"/>
    <w:semiHidden/>
    <w:qFormat/>
    <w:rsid w:val="00F0764D"/>
    <w:rPr>
      <w:rFonts w:ascii="Tahoma" w:hAnsi="Tahoma" w:cs="Tahoma"/>
      <w:sz w:val="16"/>
      <w:szCs w:val="16"/>
    </w:rPr>
  </w:style>
  <w:style w:type="character" w:customStyle="1" w:styleId="ListLabel1">
    <w:name w:val="ListLabel 1"/>
    <w:qFormat/>
    <w:rPr>
      <w:rFonts w:ascii="Garamond" w:hAnsi="Garamond"/>
      <w:b/>
      <w:sz w:val="2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notaapidipagina">
    <w:name w:val="footnote text"/>
    <w:basedOn w:val="Normale"/>
    <w:link w:val="TestonotaapidipaginaCarattere"/>
    <w:uiPriority w:val="99"/>
    <w:semiHidden/>
    <w:rsid w:val="00517627"/>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qFormat/>
    <w:rsid w:val="00F0764D"/>
    <w:pPr>
      <w:spacing w:after="0" w:line="240" w:lineRule="auto"/>
    </w:pPr>
    <w:rPr>
      <w:rFonts w:ascii="Tahoma" w:hAnsi="Tahoma" w:cs="Tahoma"/>
      <w:sz w:val="16"/>
      <w:szCs w:val="16"/>
    </w:rPr>
  </w:style>
  <w:style w:type="paragraph" w:styleId="Paragrafoelenco">
    <w:name w:val="List Paragraph"/>
    <w:basedOn w:val="Normale"/>
    <w:uiPriority w:val="34"/>
    <w:qFormat/>
    <w:rsid w:val="003C30DC"/>
    <w:pPr>
      <w:ind w:left="720"/>
      <w:contextualSpacing/>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styleId="Rimandonotaapidipagina">
    <w:name w:val="footnote reference"/>
    <w:basedOn w:val="Carpredefinitoparagrafo"/>
    <w:uiPriority w:val="99"/>
    <w:semiHidden/>
    <w:unhideWhenUsed/>
    <w:rsid w:val="001C5E48"/>
    <w:rPr>
      <w:vertAlign w:val="superscript"/>
    </w:rPr>
  </w:style>
  <w:style w:type="paragraph" w:styleId="PreformattatoHTML">
    <w:name w:val="HTML Preformatted"/>
    <w:basedOn w:val="Normale"/>
    <w:link w:val="PreformattatoHTMLCarattere"/>
    <w:uiPriority w:val="99"/>
    <w:unhideWhenUsed/>
    <w:rsid w:val="00FE5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FE5361"/>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DF3BF2"/>
    <w:rPr>
      <w:rFonts w:ascii="Times New Roman" w:hAnsi="Times New Roman" w:cs="Times New Roman"/>
      <w:sz w:val="24"/>
      <w:szCs w:val="24"/>
    </w:rPr>
  </w:style>
  <w:style w:type="character" w:customStyle="1" w:styleId="provvnumcomma">
    <w:name w:val="provv_numcomma"/>
    <w:basedOn w:val="Carpredefinitoparagrafo"/>
    <w:rsid w:val="00677343"/>
  </w:style>
  <w:style w:type="paragraph" w:styleId="Soggettocommento">
    <w:name w:val="annotation subject"/>
    <w:basedOn w:val="Testocommento"/>
    <w:next w:val="Testocommento"/>
    <w:link w:val="SoggettocommentoCarattere"/>
    <w:uiPriority w:val="99"/>
    <w:semiHidden/>
    <w:unhideWhenUsed/>
    <w:rsid w:val="00C0123D"/>
    <w:rPr>
      <w:b/>
      <w:bCs/>
    </w:rPr>
  </w:style>
  <w:style w:type="character" w:customStyle="1" w:styleId="SoggettocommentoCarattere">
    <w:name w:val="Soggetto commento Carattere"/>
    <w:basedOn w:val="TestocommentoCarattere"/>
    <w:link w:val="Soggettocommento"/>
    <w:uiPriority w:val="99"/>
    <w:semiHidden/>
    <w:rsid w:val="00C0123D"/>
    <w:rPr>
      <w:b/>
      <w:bCs/>
      <w:sz w:val="20"/>
      <w:szCs w:val="20"/>
    </w:rPr>
  </w:style>
  <w:style w:type="paragraph" w:styleId="Revisione">
    <w:name w:val="Revision"/>
    <w:hidden/>
    <w:uiPriority w:val="99"/>
    <w:semiHidden/>
    <w:rsid w:val="00B84873"/>
  </w:style>
  <w:style w:type="paragraph" w:styleId="Intestazione">
    <w:name w:val="header"/>
    <w:basedOn w:val="Normale"/>
    <w:link w:val="IntestazioneCarattere"/>
    <w:uiPriority w:val="99"/>
    <w:unhideWhenUsed/>
    <w:rsid w:val="00541D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1D45"/>
  </w:style>
  <w:style w:type="paragraph" w:styleId="Pidipagina">
    <w:name w:val="footer"/>
    <w:basedOn w:val="Normale"/>
    <w:link w:val="PidipaginaCarattere"/>
    <w:uiPriority w:val="99"/>
    <w:unhideWhenUsed/>
    <w:rsid w:val="00541D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9514">
      <w:bodyDiv w:val="1"/>
      <w:marLeft w:val="0"/>
      <w:marRight w:val="0"/>
      <w:marTop w:val="0"/>
      <w:marBottom w:val="0"/>
      <w:divBdr>
        <w:top w:val="none" w:sz="0" w:space="0" w:color="auto"/>
        <w:left w:val="none" w:sz="0" w:space="0" w:color="auto"/>
        <w:bottom w:val="none" w:sz="0" w:space="0" w:color="auto"/>
        <w:right w:val="none" w:sz="0" w:space="0" w:color="auto"/>
      </w:divBdr>
    </w:div>
    <w:div w:id="635336159">
      <w:bodyDiv w:val="1"/>
      <w:marLeft w:val="0"/>
      <w:marRight w:val="0"/>
      <w:marTop w:val="0"/>
      <w:marBottom w:val="0"/>
      <w:divBdr>
        <w:top w:val="none" w:sz="0" w:space="0" w:color="auto"/>
        <w:left w:val="none" w:sz="0" w:space="0" w:color="auto"/>
        <w:bottom w:val="none" w:sz="0" w:space="0" w:color="auto"/>
        <w:right w:val="none" w:sz="0" w:space="0" w:color="auto"/>
      </w:divBdr>
    </w:div>
    <w:div w:id="694887901">
      <w:bodyDiv w:val="1"/>
      <w:marLeft w:val="0"/>
      <w:marRight w:val="0"/>
      <w:marTop w:val="0"/>
      <w:marBottom w:val="0"/>
      <w:divBdr>
        <w:top w:val="none" w:sz="0" w:space="0" w:color="auto"/>
        <w:left w:val="none" w:sz="0" w:space="0" w:color="auto"/>
        <w:bottom w:val="none" w:sz="0" w:space="0" w:color="auto"/>
        <w:right w:val="none" w:sz="0" w:space="0" w:color="auto"/>
      </w:divBdr>
    </w:div>
    <w:div w:id="1043360241">
      <w:bodyDiv w:val="1"/>
      <w:marLeft w:val="0"/>
      <w:marRight w:val="0"/>
      <w:marTop w:val="0"/>
      <w:marBottom w:val="0"/>
      <w:divBdr>
        <w:top w:val="none" w:sz="0" w:space="0" w:color="auto"/>
        <w:left w:val="none" w:sz="0" w:space="0" w:color="auto"/>
        <w:bottom w:val="none" w:sz="0" w:space="0" w:color="auto"/>
        <w:right w:val="none" w:sz="0" w:space="0" w:color="auto"/>
      </w:divBdr>
    </w:div>
    <w:div w:id="1243183066">
      <w:bodyDiv w:val="1"/>
      <w:marLeft w:val="0"/>
      <w:marRight w:val="0"/>
      <w:marTop w:val="0"/>
      <w:marBottom w:val="0"/>
      <w:divBdr>
        <w:top w:val="none" w:sz="0" w:space="0" w:color="auto"/>
        <w:left w:val="none" w:sz="0" w:space="0" w:color="auto"/>
        <w:bottom w:val="none" w:sz="0" w:space="0" w:color="auto"/>
        <w:right w:val="none" w:sz="0" w:space="0" w:color="auto"/>
      </w:divBdr>
    </w:div>
    <w:div w:id="1375153370">
      <w:bodyDiv w:val="1"/>
      <w:marLeft w:val="0"/>
      <w:marRight w:val="0"/>
      <w:marTop w:val="0"/>
      <w:marBottom w:val="0"/>
      <w:divBdr>
        <w:top w:val="none" w:sz="0" w:space="0" w:color="auto"/>
        <w:left w:val="none" w:sz="0" w:space="0" w:color="auto"/>
        <w:bottom w:val="none" w:sz="0" w:space="0" w:color="auto"/>
        <w:right w:val="none" w:sz="0" w:space="0" w:color="auto"/>
      </w:divBdr>
    </w:div>
    <w:div w:id="1450079154">
      <w:bodyDiv w:val="1"/>
      <w:marLeft w:val="0"/>
      <w:marRight w:val="0"/>
      <w:marTop w:val="0"/>
      <w:marBottom w:val="0"/>
      <w:divBdr>
        <w:top w:val="none" w:sz="0" w:space="0" w:color="auto"/>
        <w:left w:val="none" w:sz="0" w:space="0" w:color="auto"/>
        <w:bottom w:val="none" w:sz="0" w:space="0" w:color="auto"/>
        <w:right w:val="none" w:sz="0" w:space="0" w:color="auto"/>
      </w:divBdr>
    </w:div>
    <w:div w:id="1632855951">
      <w:bodyDiv w:val="1"/>
      <w:marLeft w:val="0"/>
      <w:marRight w:val="0"/>
      <w:marTop w:val="0"/>
      <w:marBottom w:val="0"/>
      <w:divBdr>
        <w:top w:val="none" w:sz="0" w:space="0" w:color="auto"/>
        <w:left w:val="none" w:sz="0" w:space="0" w:color="auto"/>
        <w:bottom w:val="none" w:sz="0" w:space="0" w:color="auto"/>
        <w:right w:val="none" w:sz="0" w:space="0" w:color="auto"/>
      </w:divBdr>
      <w:divsChild>
        <w:div w:id="925308752">
          <w:marLeft w:val="0"/>
          <w:marRight w:val="0"/>
          <w:marTop w:val="0"/>
          <w:marBottom w:val="0"/>
          <w:divBdr>
            <w:top w:val="none" w:sz="0" w:space="0" w:color="auto"/>
            <w:left w:val="none" w:sz="0" w:space="0" w:color="auto"/>
            <w:bottom w:val="none" w:sz="0" w:space="0" w:color="auto"/>
            <w:right w:val="none" w:sz="0" w:space="0" w:color="auto"/>
          </w:divBdr>
          <w:divsChild>
            <w:div w:id="1213735009">
              <w:marLeft w:val="0"/>
              <w:marRight w:val="0"/>
              <w:marTop w:val="0"/>
              <w:marBottom w:val="0"/>
              <w:divBdr>
                <w:top w:val="none" w:sz="0" w:space="0" w:color="auto"/>
                <w:left w:val="none" w:sz="0" w:space="0" w:color="auto"/>
                <w:bottom w:val="none" w:sz="0" w:space="0" w:color="auto"/>
                <w:right w:val="none" w:sz="0" w:space="0" w:color="auto"/>
              </w:divBdr>
              <w:divsChild>
                <w:div w:id="21249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8499">
      <w:bodyDiv w:val="1"/>
      <w:marLeft w:val="0"/>
      <w:marRight w:val="0"/>
      <w:marTop w:val="0"/>
      <w:marBottom w:val="0"/>
      <w:divBdr>
        <w:top w:val="none" w:sz="0" w:space="0" w:color="auto"/>
        <w:left w:val="none" w:sz="0" w:space="0" w:color="auto"/>
        <w:bottom w:val="none" w:sz="0" w:space="0" w:color="auto"/>
        <w:right w:val="none" w:sz="0" w:space="0" w:color="auto"/>
      </w:divBdr>
    </w:div>
    <w:div w:id="1739862140">
      <w:bodyDiv w:val="1"/>
      <w:marLeft w:val="0"/>
      <w:marRight w:val="0"/>
      <w:marTop w:val="0"/>
      <w:marBottom w:val="0"/>
      <w:divBdr>
        <w:top w:val="none" w:sz="0" w:space="0" w:color="auto"/>
        <w:left w:val="none" w:sz="0" w:space="0" w:color="auto"/>
        <w:bottom w:val="none" w:sz="0" w:space="0" w:color="auto"/>
        <w:right w:val="none" w:sz="0" w:space="0" w:color="auto"/>
      </w:divBdr>
    </w:div>
    <w:div w:id="1860967770">
      <w:bodyDiv w:val="1"/>
      <w:marLeft w:val="0"/>
      <w:marRight w:val="0"/>
      <w:marTop w:val="0"/>
      <w:marBottom w:val="0"/>
      <w:divBdr>
        <w:top w:val="none" w:sz="0" w:space="0" w:color="auto"/>
        <w:left w:val="none" w:sz="0" w:space="0" w:color="auto"/>
        <w:bottom w:val="none" w:sz="0" w:space="0" w:color="auto"/>
        <w:right w:val="none" w:sz="0" w:space="0" w:color="auto"/>
      </w:divBdr>
    </w:div>
    <w:div w:id="1861971028">
      <w:bodyDiv w:val="1"/>
      <w:marLeft w:val="0"/>
      <w:marRight w:val="0"/>
      <w:marTop w:val="0"/>
      <w:marBottom w:val="0"/>
      <w:divBdr>
        <w:top w:val="none" w:sz="0" w:space="0" w:color="auto"/>
        <w:left w:val="none" w:sz="0" w:space="0" w:color="auto"/>
        <w:bottom w:val="none" w:sz="0" w:space="0" w:color="auto"/>
        <w:right w:val="none" w:sz="0" w:space="0" w:color="auto"/>
      </w:divBdr>
      <w:divsChild>
        <w:div w:id="464205937">
          <w:marLeft w:val="0"/>
          <w:marRight w:val="0"/>
          <w:marTop w:val="0"/>
          <w:marBottom w:val="0"/>
          <w:divBdr>
            <w:top w:val="none" w:sz="0" w:space="0" w:color="auto"/>
            <w:left w:val="none" w:sz="0" w:space="0" w:color="auto"/>
            <w:bottom w:val="none" w:sz="0" w:space="0" w:color="auto"/>
            <w:right w:val="none" w:sz="0" w:space="0" w:color="auto"/>
          </w:divBdr>
          <w:divsChild>
            <w:div w:id="1185826988">
              <w:marLeft w:val="0"/>
              <w:marRight w:val="0"/>
              <w:marTop w:val="0"/>
              <w:marBottom w:val="0"/>
              <w:divBdr>
                <w:top w:val="none" w:sz="0" w:space="0" w:color="auto"/>
                <w:left w:val="none" w:sz="0" w:space="0" w:color="auto"/>
                <w:bottom w:val="none" w:sz="0" w:space="0" w:color="auto"/>
                <w:right w:val="none" w:sz="0" w:space="0" w:color="auto"/>
              </w:divBdr>
              <w:divsChild>
                <w:div w:id="8922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E1B4-3A53-4A60-94F4-67B790A2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16772</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2021-03-01T16:46:00Z</dcterms:created>
  <dcterms:modified xsi:type="dcterms:W3CDTF">2021-03-01T16:46:00Z</dcterms:modified>
  <dc:language/>
</cp:coreProperties>
</file>